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7202" w:rsidR="004E749C" w:rsidP="00355A3F" w:rsidRDefault="004E749C" w14:paraId="552A470B" w14:textId="425662FF">
      <w:pPr>
        <w:pStyle w:val="Title"/>
      </w:pPr>
      <w:r w:rsidRPr="00777202">
        <w:t>Christian Church (Disciples of Christ) in the Southwest</w:t>
      </w:r>
    </w:p>
    <w:p w:rsidRPr="00777202" w:rsidR="004E749C" w:rsidP="00355A3F" w:rsidRDefault="00D57A9D" w14:paraId="51F46522" w14:textId="1A9997D6">
      <w:pPr>
        <w:pStyle w:val="Title"/>
      </w:pPr>
      <w:r w:rsidRPr="00777202">
        <w:t xml:space="preserve"> </w:t>
      </w:r>
      <w:r w:rsidRPr="00777202" w:rsidR="00885AAA">
        <w:t>Commissioned Minister</w:t>
      </w:r>
      <w:r w:rsidRPr="00777202">
        <w:t xml:space="preserve"> </w:t>
      </w:r>
      <w:r w:rsidRPr="00777202" w:rsidR="00C216E8">
        <w:t>Expectations</w:t>
      </w:r>
    </w:p>
    <w:p w:rsidRPr="00777202" w:rsidR="004E749C" w:rsidP="00355A3F" w:rsidRDefault="004E749C" w14:paraId="27D8B806" w14:textId="77777777">
      <w:pPr>
        <w:pStyle w:val="Titl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7"/>
        <w:gridCol w:w="7463"/>
      </w:tblGrid>
      <w:tr w:rsidRPr="00777202" w:rsidR="00777202" w:rsidTr="7CEDF665" w14:paraId="1B242149" w14:textId="77777777">
        <w:tc>
          <w:tcPr>
            <w:tcW w:w="1885" w:type="dxa"/>
            <w:tcMar/>
          </w:tcPr>
          <w:p w:rsidRPr="00777202" w:rsidR="004E749C" w:rsidRDefault="004E749C" w14:paraId="40187C85" w14:textId="77777777">
            <w:pPr>
              <w:rPr>
                <w:b/>
              </w:rPr>
            </w:pPr>
            <w:r w:rsidRPr="00777202">
              <w:rPr>
                <w:b/>
              </w:rPr>
              <w:t>Title</w:t>
            </w:r>
          </w:p>
        </w:tc>
        <w:tc>
          <w:tcPr>
            <w:tcW w:w="7465" w:type="dxa"/>
            <w:tcMar/>
          </w:tcPr>
          <w:p w:rsidRPr="00777202" w:rsidR="008F540B" w:rsidP="004438D9" w:rsidRDefault="008F5451" w14:paraId="3F28CBED" w14:textId="351DF1B9">
            <w:pPr>
              <w:rPr>
                <w:b/>
              </w:rPr>
            </w:pPr>
            <w:r w:rsidRPr="00777202">
              <w:rPr>
                <w:b/>
              </w:rPr>
              <w:t>C</w:t>
            </w:r>
            <w:r w:rsidRPr="00777202" w:rsidR="00885AAA">
              <w:rPr>
                <w:b/>
              </w:rPr>
              <w:t>o</w:t>
            </w:r>
            <w:r w:rsidRPr="00777202">
              <w:rPr>
                <w:b/>
              </w:rPr>
              <w:t>mmissioned Minister Expectations</w:t>
            </w:r>
            <w:r w:rsidRPr="00777202" w:rsidR="00885AAA">
              <w:rPr>
                <w:b/>
              </w:rPr>
              <w:t xml:space="preserve"> </w:t>
            </w:r>
          </w:p>
        </w:tc>
      </w:tr>
      <w:tr w:rsidRPr="00777202" w:rsidR="00777202" w:rsidTr="7CEDF665" w14:paraId="66E54A09" w14:textId="77777777">
        <w:tc>
          <w:tcPr>
            <w:tcW w:w="1885" w:type="dxa"/>
            <w:tcMar/>
          </w:tcPr>
          <w:p w:rsidRPr="00777202" w:rsidR="004E749C" w:rsidRDefault="004E749C" w14:paraId="541DAD5C" w14:textId="77777777">
            <w:pPr>
              <w:rPr>
                <w:b/>
              </w:rPr>
            </w:pPr>
            <w:r w:rsidRPr="00777202">
              <w:rPr>
                <w:b/>
              </w:rPr>
              <w:t>Purpose:</w:t>
            </w:r>
          </w:p>
        </w:tc>
        <w:tc>
          <w:tcPr>
            <w:tcW w:w="7465" w:type="dxa"/>
            <w:tcMar/>
          </w:tcPr>
          <w:p w:rsidRPr="007F1A84" w:rsidR="00885AAA" w:rsidP="006C05C7" w:rsidRDefault="00C22F69" w14:paraId="7B8215C9" w14:textId="5EBA2967">
            <w:pPr>
              <w:pStyle w:val="TableParagraph"/>
              <w:spacing w:line="271" w:lineRule="exact"/>
              <w:ind w:left="0"/>
              <w:rPr>
                <w:color w:val="000000" w:themeColor="text1"/>
                <w:sz w:val="24"/>
                <w:szCs w:val="24"/>
              </w:rPr>
            </w:pPr>
            <w:r w:rsidRPr="007F1A84">
              <w:rPr>
                <w:color w:val="000000" w:themeColor="text1"/>
                <w:sz w:val="24"/>
                <w:szCs w:val="24"/>
              </w:rPr>
              <w:t xml:space="preserve">The Purpose of this document is to </w:t>
            </w:r>
            <w:r w:rsidRPr="007F1A84" w:rsidR="00B30CBE">
              <w:rPr>
                <w:color w:val="000000" w:themeColor="text1"/>
                <w:sz w:val="24"/>
                <w:szCs w:val="24"/>
              </w:rPr>
              <w:t xml:space="preserve">clarify the </w:t>
            </w:r>
            <w:r w:rsidRPr="007F1A84" w:rsidR="0051335B">
              <w:rPr>
                <w:color w:val="000000" w:themeColor="text1"/>
                <w:sz w:val="24"/>
                <w:szCs w:val="24"/>
              </w:rPr>
              <w:t xml:space="preserve">annual requirements for commissioned ministers, the </w:t>
            </w:r>
            <w:r w:rsidRPr="007F1A84" w:rsidR="008D1F4C">
              <w:rPr>
                <w:color w:val="000000" w:themeColor="text1"/>
                <w:sz w:val="24"/>
                <w:szCs w:val="24"/>
              </w:rPr>
              <w:t xml:space="preserve">ministers for whom commissioning is most appropriate, </w:t>
            </w:r>
            <w:r w:rsidRPr="007F1A84" w:rsidR="00946854">
              <w:rPr>
                <w:color w:val="000000" w:themeColor="text1"/>
                <w:sz w:val="24"/>
                <w:szCs w:val="24"/>
              </w:rPr>
              <w:t>and the</w:t>
            </w:r>
            <w:r w:rsidRPr="007F1A84" w:rsidR="0051335B">
              <w:rPr>
                <w:color w:val="000000" w:themeColor="text1"/>
                <w:sz w:val="24"/>
                <w:szCs w:val="24"/>
              </w:rPr>
              <w:t xml:space="preserve"> </w:t>
            </w:r>
            <w:r w:rsidRPr="007F1A84" w:rsidR="00B30CBE">
              <w:rPr>
                <w:color w:val="000000" w:themeColor="text1"/>
                <w:sz w:val="24"/>
                <w:szCs w:val="24"/>
              </w:rPr>
              <w:t xml:space="preserve">progression of a commissioned minister from initial commissioning through to </w:t>
            </w:r>
            <w:r w:rsidRPr="007F1A84" w:rsidR="003333E4">
              <w:rPr>
                <w:color w:val="000000" w:themeColor="text1"/>
                <w:sz w:val="24"/>
                <w:szCs w:val="24"/>
              </w:rPr>
              <w:t xml:space="preserve">career commissioned </w:t>
            </w:r>
            <w:r w:rsidRPr="007F1A84" w:rsidR="0051335B">
              <w:rPr>
                <w:color w:val="000000" w:themeColor="text1"/>
                <w:sz w:val="24"/>
                <w:szCs w:val="24"/>
              </w:rPr>
              <w:t>m</w:t>
            </w:r>
            <w:r w:rsidRPr="007F1A84" w:rsidR="003333E4">
              <w:rPr>
                <w:color w:val="000000" w:themeColor="text1"/>
                <w:sz w:val="24"/>
                <w:szCs w:val="24"/>
              </w:rPr>
              <w:t>inister</w:t>
            </w:r>
            <w:r w:rsidRPr="007F1A84" w:rsidR="008D1F4C">
              <w:rPr>
                <w:color w:val="000000" w:themeColor="text1"/>
                <w:sz w:val="24"/>
                <w:szCs w:val="24"/>
              </w:rPr>
              <w:t xml:space="preserve">.  </w:t>
            </w:r>
            <w:r w:rsidRPr="007F1A84" w:rsidR="00683AC8">
              <w:rPr>
                <w:color w:val="000000" w:themeColor="text1"/>
                <w:sz w:val="24"/>
                <w:szCs w:val="24"/>
              </w:rPr>
              <w:t xml:space="preserve">The Christian Church in the Southwest </w:t>
            </w:r>
            <w:r w:rsidRPr="007F1A84" w:rsidR="006B07A4">
              <w:rPr>
                <w:color w:val="000000" w:themeColor="text1"/>
                <w:sz w:val="24"/>
                <w:szCs w:val="24"/>
              </w:rPr>
              <w:t xml:space="preserve">affirms the values of collegiality and accountability.  </w:t>
            </w:r>
          </w:p>
          <w:p w:rsidRPr="006C05C7" w:rsidR="006C05C7" w:rsidP="006C05C7" w:rsidRDefault="006C05C7" w14:paraId="6D97780C" w14:textId="2E40802D">
            <w:pPr>
              <w:pStyle w:val="TableParagraph"/>
              <w:spacing w:line="271" w:lineRule="exact"/>
              <w:ind w:left="0"/>
              <w:rPr>
                <w:color w:val="FF0000"/>
                <w:sz w:val="24"/>
                <w:szCs w:val="24"/>
              </w:rPr>
            </w:pPr>
          </w:p>
        </w:tc>
      </w:tr>
      <w:tr w:rsidRPr="00777202" w:rsidR="00777202" w:rsidTr="7CEDF665" w14:paraId="1FF3D7D7" w14:textId="77777777">
        <w:tc>
          <w:tcPr>
            <w:tcW w:w="1885" w:type="dxa"/>
            <w:tcMar/>
          </w:tcPr>
          <w:p w:rsidRPr="00777202" w:rsidR="004E749C" w:rsidRDefault="007F3FAB" w14:paraId="055627D8" w14:textId="10BCEC77">
            <w:pPr>
              <w:rPr>
                <w:b/>
              </w:rPr>
            </w:pPr>
            <w:r w:rsidRPr="00777202">
              <w:rPr>
                <w:b/>
              </w:rPr>
              <w:t>D</w:t>
            </w:r>
            <w:r w:rsidRPr="00777202" w:rsidR="004E749C">
              <w:rPr>
                <w:b/>
              </w:rPr>
              <w:t>efinitions:</w:t>
            </w:r>
          </w:p>
        </w:tc>
        <w:tc>
          <w:tcPr>
            <w:tcW w:w="7465" w:type="dxa"/>
            <w:tcMar/>
          </w:tcPr>
          <w:p w:rsidRPr="007F1A84" w:rsidR="00A4353C" w:rsidP="1CEEF826" w:rsidRDefault="1CEEF826" w14:paraId="5DD46BB4" w14:textId="27A831DF">
            <w:pPr>
              <w:pStyle w:val="TableParagraph"/>
              <w:spacing w:line="271" w:lineRule="exact"/>
              <w:ind w:left="0"/>
              <w:rPr>
                <w:color w:val="000000" w:themeColor="text1"/>
                <w:sz w:val="24"/>
                <w:szCs w:val="24"/>
              </w:rPr>
            </w:pPr>
            <w:r w:rsidRPr="1CEEF826">
              <w:rPr>
                <w:b/>
                <w:bCs/>
                <w:sz w:val="24"/>
                <w:szCs w:val="24"/>
              </w:rPr>
              <w:t>Commissioned Minister</w:t>
            </w:r>
            <w:r w:rsidRPr="1CEEF826">
              <w:rPr>
                <w:sz w:val="24"/>
                <w:szCs w:val="24"/>
              </w:rPr>
              <w:t xml:space="preserve">: </w:t>
            </w:r>
            <w:r w:rsidRPr="007F1A84">
              <w:rPr>
                <w:b/>
                <w:bCs/>
                <w:color w:val="000000" w:themeColor="text1"/>
                <w:sz w:val="24"/>
                <w:szCs w:val="24"/>
                <w:u w:val="single"/>
              </w:rPr>
              <w:t>Commissioning is a recognition of a Minister’s call</w:t>
            </w:r>
            <w:r w:rsidRPr="007F1A84">
              <w:rPr>
                <w:b/>
                <w:bCs/>
                <w:color w:val="000000" w:themeColor="text1"/>
                <w:sz w:val="24"/>
                <w:szCs w:val="24"/>
              </w:rPr>
              <w:t xml:space="preserve"> and authority to have ministerial standing by a local congregation or Disciple-related ministry in collaboration with the Region.</w:t>
            </w:r>
            <w:r w:rsidRPr="007F1A84">
              <w:rPr>
                <w:color w:val="000000" w:themeColor="text1"/>
                <w:sz w:val="24"/>
                <w:szCs w:val="24"/>
              </w:rPr>
              <w:t xml:space="preserve"> Commissioning applies to a particular person in a particular call and location and continues for the time they serve in that ministry and </w:t>
            </w:r>
            <w:proofErr w:type="gramStart"/>
            <w:r w:rsidRPr="007F1A84">
              <w:rPr>
                <w:color w:val="000000" w:themeColor="text1"/>
                <w:sz w:val="24"/>
                <w:szCs w:val="24"/>
              </w:rPr>
              <w:t>as long as</w:t>
            </w:r>
            <w:proofErr w:type="gramEnd"/>
            <w:r w:rsidRPr="007F1A84">
              <w:rPr>
                <w:color w:val="000000" w:themeColor="text1"/>
                <w:sz w:val="24"/>
                <w:szCs w:val="24"/>
              </w:rPr>
              <w:t xml:space="preserve"> they meet the expectations given by CCSW for Commissioned Ministers. Commissioned Ministry is most appropriate for the following kinds of ministers:</w:t>
            </w:r>
          </w:p>
          <w:p w:rsidRPr="007F1A84" w:rsidR="00875790" w:rsidP="00875790" w:rsidRDefault="004D5935" w14:paraId="1264FA96" w14:textId="7C7E94C2">
            <w:pPr>
              <w:pStyle w:val="TableParagraph"/>
              <w:numPr>
                <w:ilvl w:val="0"/>
                <w:numId w:val="12"/>
              </w:numPr>
              <w:spacing w:line="271" w:lineRule="exact"/>
              <w:rPr>
                <w:color w:val="000000" w:themeColor="text1"/>
                <w:sz w:val="24"/>
              </w:rPr>
            </w:pPr>
            <w:r w:rsidRPr="007F1A84">
              <w:rPr>
                <w:b/>
                <w:bCs/>
                <w:color w:val="000000" w:themeColor="text1"/>
                <w:sz w:val="24"/>
              </w:rPr>
              <w:t>Initial Commissioning</w:t>
            </w:r>
            <w:r w:rsidRPr="007F1A84">
              <w:rPr>
                <w:color w:val="000000" w:themeColor="text1"/>
                <w:sz w:val="24"/>
              </w:rPr>
              <w:t>--</w:t>
            </w:r>
            <w:r w:rsidRPr="007F1A84" w:rsidR="00875790">
              <w:rPr>
                <w:color w:val="000000" w:themeColor="text1"/>
                <w:sz w:val="24"/>
              </w:rPr>
              <w:t xml:space="preserve">Discerning Call to Ministry—People who are accepting an </w:t>
            </w:r>
            <w:r w:rsidRPr="007F1A84" w:rsidR="009F110B">
              <w:rPr>
                <w:color w:val="000000" w:themeColor="text1"/>
                <w:sz w:val="24"/>
              </w:rPr>
              <w:t xml:space="preserve">initial ministry position and discerning a call to ministry long-term. </w:t>
            </w:r>
          </w:p>
          <w:p w:rsidRPr="007F1A84" w:rsidR="009F110B" w:rsidP="00875790" w:rsidRDefault="00A1171A" w14:paraId="10A61081" w14:textId="4A86D949">
            <w:pPr>
              <w:pStyle w:val="TableParagraph"/>
              <w:numPr>
                <w:ilvl w:val="0"/>
                <w:numId w:val="12"/>
              </w:numPr>
              <w:spacing w:line="271" w:lineRule="exact"/>
              <w:rPr>
                <w:color w:val="000000" w:themeColor="text1"/>
                <w:sz w:val="24"/>
              </w:rPr>
            </w:pPr>
            <w:r w:rsidRPr="007F1A84">
              <w:rPr>
                <w:b/>
                <w:bCs/>
                <w:color w:val="000000" w:themeColor="text1"/>
                <w:sz w:val="24"/>
              </w:rPr>
              <w:t>Non-Disciples Serving Disciples Congregation</w:t>
            </w:r>
            <w:r w:rsidRPr="007F1A84">
              <w:rPr>
                <w:color w:val="000000" w:themeColor="text1"/>
                <w:sz w:val="24"/>
              </w:rPr>
              <w:t xml:space="preserve">.  Commissioning is a way for people who have been educated and experienced in ministry in another denomination to be in covenant relationship with Disciples for the time that they are serving </w:t>
            </w:r>
            <w:r w:rsidRPr="007F1A84" w:rsidR="00DE6351">
              <w:rPr>
                <w:color w:val="000000" w:themeColor="text1"/>
                <w:sz w:val="24"/>
              </w:rPr>
              <w:t xml:space="preserve">a Disciples congregation. </w:t>
            </w:r>
          </w:p>
          <w:p w:rsidRPr="007F1A84" w:rsidR="00DE6351" w:rsidP="00875790" w:rsidRDefault="00DE6351" w14:paraId="76D2D26F" w14:textId="085524A1">
            <w:pPr>
              <w:pStyle w:val="TableParagraph"/>
              <w:numPr>
                <w:ilvl w:val="0"/>
                <w:numId w:val="12"/>
              </w:numPr>
              <w:spacing w:line="271" w:lineRule="exact"/>
              <w:rPr>
                <w:color w:val="000000" w:themeColor="text1"/>
                <w:sz w:val="24"/>
              </w:rPr>
            </w:pPr>
            <w:r w:rsidRPr="007F1A84">
              <w:rPr>
                <w:b/>
                <w:bCs/>
                <w:color w:val="000000" w:themeColor="text1"/>
                <w:sz w:val="24"/>
              </w:rPr>
              <w:t>Seminary Students</w:t>
            </w:r>
            <w:r w:rsidRPr="007F1A84">
              <w:rPr>
                <w:color w:val="000000" w:themeColor="text1"/>
                <w:sz w:val="24"/>
              </w:rPr>
              <w:t xml:space="preserve">.  Commissioning provides for credentials to seminary students while they are </w:t>
            </w:r>
            <w:r w:rsidRPr="007F1A84" w:rsidR="0022102F">
              <w:rPr>
                <w:color w:val="000000" w:themeColor="text1"/>
                <w:sz w:val="24"/>
              </w:rPr>
              <w:t>serving in field-education placement or ministry settings while in seminary.</w:t>
            </w:r>
          </w:p>
          <w:p w:rsidRPr="007F1A84" w:rsidR="0022102F" w:rsidP="00875790" w:rsidRDefault="0022102F" w14:paraId="2EBF7E05" w14:textId="04BBC9B9">
            <w:pPr>
              <w:pStyle w:val="TableParagraph"/>
              <w:numPr>
                <w:ilvl w:val="0"/>
                <w:numId w:val="12"/>
              </w:numPr>
              <w:spacing w:line="271" w:lineRule="exact"/>
              <w:rPr>
                <w:color w:val="7030A0"/>
                <w:sz w:val="24"/>
              </w:rPr>
            </w:pPr>
            <w:r w:rsidRPr="007F1A84">
              <w:rPr>
                <w:b/>
                <w:bCs/>
                <w:color w:val="000000" w:themeColor="text1"/>
                <w:sz w:val="24"/>
              </w:rPr>
              <w:t>Career Commissioned Ministers</w:t>
            </w:r>
            <w:r w:rsidRPr="007F1A84">
              <w:rPr>
                <w:color w:val="000000" w:themeColor="text1"/>
                <w:sz w:val="24"/>
              </w:rPr>
              <w:t xml:space="preserve">.  Commissioned Ministers </w:t>
            </w:r>
            <w:r w:rsidRPr="007F1A84" w:rsidR="009E4579">
              <w:rPr>
                <w:color w:val="000000" w:themeColor="text1"/>
                <w:sz w:val="24"/>
              </w:rPr>
              <w:t xml:space="preserve">for whom Commissioning enables them to fulfill their call in accountable and collegial ways.  </w:t>
            </w:r>
            <w:r w:rsidRPr="007F1A84" w:rsidR="002371AA">
              <w:rPr>
                <w:color w:val="000000" w:themeColor="text1"/>
                <w:sz w:val="24"/>
              </w:rPr>
              <w:t xml:space="preserve">Career Commissioned Ministers have completed foundational ministry education (see below), have at least five years of continuous service in a Disciples congregation or </w:t>
            </w:r>
            <w:r w:rsidRPr="007F1A84" w:rsidR="009A2924">
              <w:rPr>
                <w:color w:val="000000" w:themeColor="text1"/>
                <w:sz w:val="24"/>
              </w:rPr>
              <w:t xml:space="preserve">Disciple-related Ministry.  Have completed annual CCOM interviews and had a capstone Career Commissioned Interview with a CCOM.  </w:t>
            </w:r>
          </w:p>
          <w:p w:rsidRPr="00777202" w:rsidR="00A4353C" w:rsidP="00A4353C" w:rsidRDefault="00A4353C" w14:paraId="3934CD94" w14:textId="77777777">
            <w:pPr>
              <w:pStyle w:val="TableParagraph"/>
              <w:spacing w:before="11"/>
              <w:ind w:left="0"/>
              <w:rPr>
                <w:rFonts w:ascii="Calibri Light"/>
                <w:sz w:val="23"/>
              </w:rPr>
            </w:pPr>
          </w:p>
          <w:p w:rsidRPr="00777202" w:rsidR="00A4353C" w:rsidP="00A4353C" w:rsidRDefault="00A4353C" w14:paraId="39BF83E7" w14:textId="60EC60E2">
            <w:pPr>
              <w:pStyle w:val="TableParagraph"/>
              <w:ind w:left="0" w:right="272"/>
              <w:rPr>
                <w:sz w:val="24"/>
              </w:rPr>
            </w:pPr>
            <w:r w:rsidRPr="00777202">
              <w:rPr>
                <w:b/>
                <w:sz w:val="24"/>
              </w:rPr>
              <w:t xml:space="preserve">CCOM: </w:t>
            </w:r>
            <w:r w:rsidRPr="00777202">
              <w:rPr>
                <w:sz w:val="24"/>
              </w:rPr>
              <w:t xml:space="preserve">Commissioning Committee(s) on Ministry are geographically dispersed committees gathered for initial commissioning interviews and annual standing renewal interviews for </w:t>
            </w:r>
            <w:r w:rsidR="00FD2026">
              <w:rPr>
                <w:sz w:val="24"/>
              </w:rPr>
              <w:t>Commissioned Minister</w:t>
            </w:r>
            <w:r w:rsidRPr="00777202">
              <w:rPr>
                <w:sz w:val="24"/>
              </w:rPr>
              <w:t xml:space="preserve">s in the Christian Church in the Southwest. CCOMs will: (a) be authorized to their work by the Regional Committee on Ministry; (b) be geographically accessible to candidates; (c) be consistent with other </w:t>
            </w:r>
            <w:r w:rsidRPr="00777202">
              <w:rPr>
                <w:sz w:val="24"/>
              </w:rPr>
              <w:lastRenderedPageBreak/>
              <w:t xml:space="preserve">CCOMs across the region in the criteria and explanation of expectations for </w:t>
            </w:r>
            <w:r w:rsidR="00FD2026">
              <w:rPr>
                <w:sz w:val="24"/>
              </w:rPr>
              <w:t>Commissioned Minister</w:t>
            </w:r>
            <w:r w:rsidRPr="00777202">
              <w:rPr>
                <w:sz w:val="24"/>
              </w:rPr>
              <w:t>s.</w:t>
            </w:r>
          </w:p>
          <w:p w:rsidRPr="00777202" w:rsidR="00A4353C" w:rsidP="00A4353C" w:rsidRDefault="00A4353C" w14:paraId="0334064B" w14:textId="77777777">
            <w:pPr>
              <w:pStyle w:val="TableParagraph"/>
              <w:spacing w:before="1"/>
              <w:ind w:left="0"/>
              <w:rPr>
                <w:rFonts w:ascii="Calibri Light"/>
                <w:sz w:val="24"/>
              </w:rPr>
            </w:pPr>
          </w:p>
          <w:p w:rsidRPr="007F1A84" w:rsidR="00936198" w:rsidP="002A6299" w:rsidRDefault="4BBD9A0C" w14:paraId="36DCB7C2" w14:textId="77777777">
            <w:pPr>
              <w:rPr>
                <w:color w:val="000000" w:themeColor="text1"/>
              </w:rPr>
            </w:pPr>
            <w:r w:rsidRPr="007F1A84">
              <w:rPr>
                <w:color w:val="000000" w:themeColor="text1"/>
              </w:rPr>
              <w:t xml:space="preserve">The lead member of each CCOM will assume responsibility of recruiting additional members (3-5 total members per committee is optimal). They will recruit interpreters when necessary.  The Regional Ministry staff will work with the CCOM to provide language interpretation or accessibility modifications where necessary. </w:t>
            </w:r>
          </w:p>
          <w:p w:rsidRPr="00777202" w:rsidR="002A6299" w:rsidP="002A6299" w:rsidRDefault="002A6299" w14:paraId="10A83487" w14:textId="63906E1A"/>
        </w:tc>
      </w:tr>
      <w:tr w:rsidRPr="00777202" w:rsidR="00777202" w:rsidTr="7CEDF665" w14:paraId="31D26B7B" w14:textId="77777777">
        <w:trPr>
          <w:trHeight w:val="918"/>
        </w:trPr>
        <w:tc>
          <w:tcPr>
            <w:tcW w:w="1885" w:type="dxa"/>
            <w:tcMar/>
          </w:tcPr>
          <w:p w:rsidRPr="00777202" w:rsidR="004E749C" w:rsidP="00AD67AB" w:rsidRDefault="004E749C" w14:paraId="68AC20CE" w14:textId="77777777">
            <w:pPr>
              <w:rPr>
                <w:b/>
              </w:rPr>
            </w:pPr>
            <w:r w:rsidRPr="00777202">
              <w:rPr>
                <w:b/>
              </w:rPr>
              <w:lastRenderedPageBreak/>
              <w:t>Details:</w:t>
            </w:r>
          </w:p>
        </w:tc>
        <w:tc>
          <w:tcPr>
            <w:tcW w:w="7465" w:type="dxa"/>
            <w:tcMar/>
          </w:tcPr>
          <w:p w:rsidRPr="00777202" w:rsidR="00671811" w:rsidP="4BBD9A0C" w:rsidRDefault="4BBD9A0C" w14:paraId="52982BAB" w14:textId="302D397A">
            <w:pPr>
              <w:pStyle w:val="TableParagraph"/>
              <w:spacing w:line="271" w:lineRule="exact"/>
              <w:ind w:left="0"/>
              <w:rPr>
                <w:sz w:val="24"/>
                <w:szCs w:val="24"/>
              </w:rPr>
            </w:pPr>
            <w:r w:rsidRPr="4BBD9A0C">
              <w:rPr>
                <w:sz w:val="24"/>
                <w:szCs w:val="24"/>
              </w:rPr>
              <w:t>Annual Standing for Commissioned Ministers would be achieved through:</w:t>
            </w:r>
          </w:p>
          <w:p w:rsidRPr="00777202" w:rsidR="00671811" w:rsidP="486A015C" w:rsidRDefault="00671811" w14:paraId="32D02912" w14:textId="77777777">
            <w:pPr>
              <w:pStyle w:val="TableParagraph"/>
              <w:numPr>
                <w:ilvl w:val="0"/>
                <w:numId w:val="2"/>
              </w:numPr>
              <w:tabs>
                <w:tab w:val="left" w:pos="1089"/>
              </w:tabs>
              <w:rPr>
                <w:b/>
                <w:bCs/>
                <w:sz w:val="24"/>
                <w:szCs w:val="24"/>
              </w:rPr>
            </w:pPr>
            <w:r w:rsidRPr="486A015C">
              <w:rPr>
                <w:b/>
                <w:bCs/>
                <w:sz w:val="24"/>
                <w:szCs w:val="24"/>
              </w:rPr>
              <w:t>Interview-Meeting with Commissioning Committee on</w:t>
            </w:r>
            <w:r w:rsidRPr="486A015C">
              <w:rPr>
                <w:b/>
                <w:bCs/>
                <w:spacing w:val="-12"/>
                <w:sz w:val="24"/>
                <w:szCs w:val="24"/>
              </w:rPr>
              <w:t xml:space="preserve"> </w:t>
            </w:r>
            <w:r w:rsidRPr="486A015C">
              <w:rPr>
                <w:b/>
                <w:bCs/>
                <w:sz w:val="24"/>
                <w:szCs w:val="24"/>
              </w:rPr>
              <w:t>Ministry</w:t>
            </w:r>
          </w:p>
          <w:p w:rsidRPr="007F1A84" w:rsidR="00671811" w:rsidP="486A015C" w:rsidRDefault="1CEEF826" w14:paraId="111889DF" w14:textId="77777777">
            <w:pPr>
              <w:pStyle w:val="TableParagraph"/>
              <w:numPr>
                <w:ilvl w:val="1"/>
                <w:numId w:val="2"/>
              </w:numPr>
              <w:tabs>
                <w:tab w:val="left" w:pos="1809"/>
              </w:tabs>
              <w:ind w:right="723"/>
              <w:rPr>
                <w:b/>
                <w:bCs/>
                <w:sz w:val="24"/>
                <w:szCs w:val="24"/>
              </w:rPr>
            </w:pPr>
            <w:r w:rsidRPr="007F1A84">
              <w:rPr>
                <w:b/>
                <w:bCs/>
                <w:sz w:val="24"/>
                <w:szCs w:val="24"/>
              </w:rPr>
              <w:t>New commissioning</w:t>
            </w:r>
          </w:p>
          <w:p w:rsidRPr="00777202" w:rsidR="00671811" w:rsidP="486A015C" w:rsidRDefault="1CEEF826" w14:paraId="756DE9A1" w14:textId="22F82F16">
            <w:pPr>
              <w:pStyle w:val="TableParagraph"/>
              <w:numPr>
                <w:ilvl w:val="2"/>
                <w:numId w:val="2"/>
              </w:numPr>
              <w:tabs>
                <w:tab w:val="left" w:pos="1809"/>
              </w:tabs>
              <w:ind w:right="723"/>
              <w:rPr>
                <w:sz w:val="24"/>
                <w:szCs w:val="24"/>
              </w:rPr>
            </w:pPr>
            <w:r w:rsidRPr="1CEEF826">
              <w:rPr>
                <w:sz w:val="24"/>
                <w:szCs w:val="24"/>
              </w:rPr>
              <w:t xml:space="preserve"> Candidates will be offered the opportunity to interview with a CCOM when they have completed and submitted to the Regional Executive:</w:t>
            </w:r>
          </w:p>
          <w:p w:rsidRPr="00777202" w:rsidR="00671811" w:rsidP="486A015C" w:rsidRDefault="1CEEF826" w14:paraId="14A8B97B" w14:textId="7ABE0D61">
            <w:pPr>
              <w:pStyle w:val="TableParagraph"/>
              <w:numPr>
                <w:ilvl w:val="3"/>
                <w:numId w:val="2"/>
              </w:numPr>
              <w:tabs>
                <w:tab w:val="left" w:pos="1809"/>
              </w:tabs>
              <w:ind w:right="723"/>
              <w:rPr>
                <w:sz w:val="24"/>
                <w:szCs w:val="24"/>
              </w:rPr>
            </w:pPr>
            <w:r w:rsidRPr="1CEEF826">
              <w:rPr>
                <w:sz w:val="24"/>
                <w:szCs w:val="24"/>
              </w:rPr>
              <w:t>the application</w:t>
            </w:r>
          </w:p>
          <w:p w:rsidRPr="00777202" w:rsidR="00671811" w:rsidP="486A015C" w:rsidRDefault="1CEEF826" w14:paraId="27E05E0E" w14:textId="5CD02CDF">
            <w:pPr>
              <w:pStyle w:val="TableParagraph"/>
              <w:numPr>
                <w:ilvl w:val="3"/>
                <w:numId w:val="2"/>
              </w:numPr>
              <w:tabs>
                <w:tab w:val="left" w:pos="1809"/>
              </w:tabs>
              <w:ind w:right="723"/>
              <w:rPr>
                <w:sz w:val="24"/>
                <w:szCs w:val="24"/>
              </w:rPr>
            </w:pPr>
            <w:r w:rsidRPr="1CEEF826">
              <w:rPr>
                <w:sz w:val="24"/>
                <w:szCs w:val="24"/>
              </w:rPr>
              <w:t>the congregational endorsement</w:t>
            </w:r>
          </w:p>
          <w:p w:rsidRPr="00777202" w:rsidR="00671811" w:rsidP="486A015C" w:rsidRDefault="1CEEF826" w14:paraId="658505AB" w14:textId="3A05B37D">
            <w:pPr>
              <w:pStyle w:val="TableParagraph"/>
              <w:numPr>
                <w:ilvl w:val="3"/>
                <w:numId w:val="2"/>
              </w:numPr>
              <w:tabs>
                <w:tab w:val="left" w:pos="1809"/>
              </w:tabs>
              <w:ind w:right="723"/>
              <w:rPr>
                <w:sz w:val="24"/>
                <w:szCs w:val="24"/>
              </w:rPr>
            </w:pPr>
            <w:r w:rsidRPr="1CEEF826">
              <w:rPr>
                <w:sz w:val="24"/>
                <w:szCs w:val="24"/>
              </w:rPr>
              <w:t>the disclosures</w:t>
            </w:r>
          </w:p>
          <w:p w:rsidR="00671811" w:rsidP="486A015C" w:rsidRDefault="1CEEF826" w14:paraId="3B374F02" w14:textId="67A8BBEE">
            <w:pPr>
              <w:pStyle w:val="TableParagraph"/>
              <w:numPr>
                <w:ilvl w:val="3"/>
                <w:numId w:val="2"/>
              </w:numPr>
              <w:tabs>
                <w:tab w:val="left" w:pos="1809"/>
              </w:tabs>
              <w:ind w:right="723"/>
              <w:rPr>
                <w:sz w:val="24"/>
                <w:szCs w:val="24"/>
              </w:rPr>
            </w:pPr>
            <w:r w:rsidRPr="1CEEF826">
              <w:rPr>
                <w:sz w:val="24"/>
                <w:szCs w:val="24"/>
              </w:rPr>
              <w:t xml:space="preserve">the criminal background </w:t>
            </w:r>
            <w:proofErr w:type="gramStart"/>
            <w:r w:rsidRPr="1CEEF826">
              <w:rPr>
                <w:sz w:val="24"/>
                <w:szCs w:val="24"/>
              </w:rPr>
              <w:t>check</w:t>
            </w:r>
            <w:proofErr w:type="gramEnd"/>
            <w:r w:rsidRPr="1CEEF826">
              <w:rPr>
                <w:sz w:val="24"/>
                <w:szCs w:val="24"/>
              </w:rPr>
              <w:t>.</w:t>
            </w:r>
          </w:p>
          <w:p w:rsidRPr="007F1A84" w:rsidR="00F96645" w:rsidP="486A015C" w:rsidRDefault="1CEEF826" w14:paraId="5C6E4207" w14:textId="666C6787">
            <w:pPr>
              <w:pStyle w:val="TableParagraph"/>
              <w:numPr>
                <w:ilvl w:val="3"/>
                <w:numId w:val="2"/>
              </w:numPr>
              <w:tabs>
                <w:tab w:val="left" w:pos="1809"/>
              </w:tabs>
              <w:ind w:right="723"/>
              <w:rPr>
                <w:color w:val="000000" w:themeColor="text1"/>
                <w:sz w:val="24"/>
                <w:szCs w:val="24"/>
              </w:rPr>
            </w:pPr>
            <w:r w:rsidRPr="007F1A84">
              <w:rPr>
                <w:color w:val="000000" w:themeColor="text1"/>
                <w:sz w:val="24"/>
                <w:szCs w:val="24"/>
              </w:rPr>
              <w:t xml:space="preserve">Introductory memo from a Regional Ministry staff person, preferably the CRM serving their service field.  </w:t>
            </w:r>
          </w:p>
          <w:p w:rsidRPr="007F1A84" w:rsidR="002507D6" w:rsidP="486A015C" w:rsidRDefault="1CEEF826" w14:paraId="5E2D5247" w14:textId="0696935D">
            <w:pPr>
              <w:pStyle w:val="TableParagraph"/>
              <w:numPr>
                <w:ilvl w:val="2"/>
                <w:numId w:val="2"/>
              </w:numPr>
              <w:tabs>
                <w:tab w:val="left" w:pos="1809"/>
              </w:tabs>
              <w:ind w:right="723"/>
              <w:rPr>
                <w:color w:val="000000" w:themeColor="text1"/>
                <w:sz w:val="24"/>
                <w:szCs w:val="24"/>
              </w:rPr>
            </w:pPr>
            <w:r w:rsidRPr="007F1A84">
              <w:rPr>
                <w:color w:val="000000" w:themeColor="text1"/>
                <w:sz w:val="24"/>
                <w:szCs w:val="24"/>
              </w:rPr>
              <w:t xml:space="preserve">The purpose of this interview is to get to know the minister and establish a relationship between the minister and the larger church. Topics for questions should </w:t>
            </w:r>
            <w:proofErr w:type="gramStart"/>
            <w:r w:rsidRPr="007F1A84">
              <w:rPr>
                <w:color w:val="000000" w:themeColor="text1"/>
                <w:sz w:val="24"/>
                <w:szCs w:val="24"/>
              </w:rPr>
              <w:t>include:</w:t>
            </w:r>
            <w:proofErr w:type="gramEnd"/>
            <w:r w:rsidRPr="007F1A84">
              <w:rPr>
                <w:color w:val="000000" w:themeColor="text1"/>
                <w:sz w:val="24"/>
                <w:szCs w:val="24"/>
              </w:rPr>
              <w:t xml:space="preserve"> call, education, work history, their current work setting, Disciples Ministerial Code of Ethics, and CCSW requirements for initial and continued standing.  </w:t>
            </w:r>
          </w:p>
          <w:p w:rsidR="0042016F" w:rsidP="486A015C" w:rsidRDefault="1CEEF826" w14:paraId="3A90661A" w14:textId="57B0DE50">
            <w:pPr>
              <w:pStyle w:val="TableParagraph"/>
              <w:numPr>
                <w:ilvl w:val="2"/>
                <w:numId w:val="2"/>
              </w:numPr>
              <w:tabs>
                <w:tab w:val="left" w:pos="1809"/>
              </w:tabs>
              <w:ind w:right="723"/>
              <w:rPr>
                <w:sz w:val="24"/>
                <w:szCs w:val="24"/>
              </w:rPr>
            </w:pPr>
            <w:r w:rsidRPr="1CEEF826">
              <w:rPr>
                <w:sz w:val="24"/>
                <w:szCs w:val="24"/>
              </w:rPr>
              <w:t xml:space="preserve">Renewal paperwork (but not a second interview) will be needed on November 1 of the year to be renewed.  </w:t>
            </w:r>
          </w:p>
          <w:p w:rsidRPr="007F1A84" w:rsidR="007F1A84" w:rsidP="007F1A84" w:rsidRDefault="007F1A84" w14:paraId="374D7B2E" w14:textId="1EDFB25B">
            <w:pPr>
              <w:pStyle w:val="TableParagraph"/>
              <w:numPr>
                <w:ilvl w:val="1"/>
                <w:numId w:val="2"/>
              </w:numPr>
              <w:tabs>
                <w:tab w:val="left" w:pos="1809"/>
              </w:tabs>
              <w:ind w:right="835"/>
              <w:rPr>
                <w:rFonts w:asciiTheme="minorHAnsi" w:hAnsiTheme="minorHAnsi" w:eastAsiaTheme="minorEastAsia" w:cstheme="minorBidi"/>
                <w:color w:val="000000" w:themeColor="text1"/>
              </w:rPr>
            </w:pPr>
            <w:r w:rsidRPr="007F1A84">
              <w:rPr>
                <w:b/>
                <w:bCs/>
                <w:color w:val="000000" w:themeColor="text1"/>
                <w:sz w:val="24"/>
                <w:szCs w:val="24"/>
              </w:rPr>
              <w:t xml:space="preserve">Renewal </w:t>
            </w:r>
            <w:r w:rsidRPr="007F1A84">
              <w:rPr>
                <w:color w:val="000000" w:themeColor="text1"/>
                <w:sz w:val="24"/>
                <w:szCs w:val="24"/>
              </w:rPr>
              <w:t>for Commissioned ministers who are in the Initial Commissioning Phase, Seminary Students, and Non-Disciples Serving Disciples Congregations</w:t>
            </w:r>
            <w:r w:rsidRPr="486A015C">
              <w:rPr>
                <w:color w:val="FF0000"/>
                <w:sz w:val="24"/>
                <w:szCs w:val="24"/>
              </w:rPr>
              <w:t xml:space="preserve"> </w:t>
            </w:r>
            <w:r w:rsidRPr="486A015C">
              <w:rPr>
                <w:sz w:val="24"/>
                <w:szCs w:val="24"/>
              </w:rPr>
              <w:t>are required to meet with a CCOM ever</w:t>
            </w:r>
            <w:r w:rsidRPr="486A015C">
              <w:rPr>
                <w:spacing w:val="2"/>
                <w:sz w:val="24"/>
                <w:szCs w:val="24"/>
              </w:rPr>
              <w:t xml:space="preserve"> </w:t>
            </w:r>
            <w:r w:rsidRPr="486A015C">
              <w:rPr>
                <w:sz w:val="24"/>
                <w:szCs w:val="24"/>
              </w:rPr>
              <w:t xml:space="preserve">year. </w:t>
            </w:r>
            <w:r w:rsidRPr="007F1A84">
              <w:rPr>
                <w:color w:val="000000" w:themeColor="text1"/>
                <w:sz w:val="24"/>
                <w:szCs w:val="24"/>
              </w:rPr>
              <w:t xml:space="preserve">The purpose of this interview is to be in dialogue with the minister about what they have experienced in the last year of ministry. What challenges and successes have they experienced? This interview is also an opportunity to grow and strengthen the relationship between the minister </w:t>
            </w:r>
            <w:r w:rsidRPr="007F1A84">
              <w:rPr>
                <w:color w:val="000000" w:themeColor="text1"/>
                <w:sz w:val="24"/>
                <w:szCs w:val="24"/>
              </w:rPr>
              <w:lastRenderedPageBreak/>
              <w:t xml:space="preserve">and the larger church. CCOMs should ask how best we can support the minister’s ministry. Note:  For Commissioned Ministers pursuing ordination, a regular RCOM interview (Initial, first or second intermediate, or final) will serve as CCOM interview.   </w:t>
            </w:r>
          </w:p>
          <w:p w:rsidRPr="007F1A84" w:rsidR="00C950ED" w:rsidP="486A015C" w:rsidRDefault="1CEEF826" w14:paraId="2BAA4611" w14:textId="24FB4929">
            <w:pPr>
              <w:pStyle w:val="TableParagraph"/>
              <w:numPr>
                <w:ilvl w:val="1"/>
                <w:numId w:val="2"/>
              </w:numPr>
              <w:tabs>
                <w:tab w:val="left" w:pos="1809"/>
              </w:tabs>
              <w:ind w:right="723"/>
              <w:rPr>
                <w:color w:val="000000" w:themeColor="text1"/>
                <w:sz w:val="24"/>
                <w:szCs w:val="24"/>
              </w:rPr>
            </w:pPr>
            <w:r w:rsidRPr="007F1A84">
              <w:rPr>
                <w:color w:val="000000" w:themeColor="text1"/>
                <w:sz w:val="24"/>
                <w:szCs w:val="24"/>
              </w:rPr>
              <w:t xml:space="preserve">A Career Commissioned Interview will be offered to a commissioned minister who has completed five years of continual ministry in one location or between two locations and has completed the foundational ministry training (CCSW Learn or Certificate Program).    The Career Commissioned Interview will involve the minister’s </w:t>
            </w:r>
          </w:p>
          <w:p w:rsidRPr="007F1A84" w:rsidR="003076C4" w:rsidP="486A015C" w:rsidRDefault="1CEEF826" w14:paraId="2575F740" w14:textId="5CA93ABD">
            <w:pPr>
              <w:pStyle w:val="TableParagraph"/>
              <w:numPr>
                <w:ilvl w:val="2"/>
                <w:numId w:val="2"/>
              </w:numPr>
              <w:tabs>
                <w:tab w:val="left" w:pos="1809"/>
              </w:tabs>
              <w:ind w:right="723"/>
              <w:rPr>
                <w:color w:val="000000" w:themeColor="text1"/>
                <w:sz w:val="24"/>
                <w:szCs w:val="24"/>
              </w:rPr>
            </w:pPr>
            <w:r w:rsidRPr="007F1A84">
              <w:rPr>
                <w:color w:val="000000" w:themeColor="text1"/>
                <w:sz w:val="24"/>
                <w:szCs w:val="24"/>
              </w:rPr>
              <w:t>Theology of Ministry</w:t>
            </w:r>
          </w:p>
          <w:p w:rsidRPr="007F1A84" w:rsidR="003076C4" w:rsidP="486A015C" w:rsidRDefault="1CEEF826" w14:paraId="44FDB71C" w14:textId="4037A2B6">
            <w:pPr>
              <w:pStyle w:val="TableParagraph"/>
              <w:numPr>
                <w:ilvl w:val="2"/>
                <w:numId w:val="2"/>
              </w:numPr>
              <w:tabs>
                <w:tab w:val="left" w:pos="1809"/>
              </w:tabs>
              <w:ind w:right="723"/>
              <w:rPr>
                <w:color w:val="000000" w:themeColor="text1"/>
                <w:sz w:val="24"/>
                <w:szCs w:val="24"/>
              </w:rPr>
            </w:pPr>
            <w:r w:rsidRPr="007F1A84">
              <w:rPr>
                <w:color w:val="000000" w:themeColor="text1"/>
                <w:sz w:val="24"/>
                <w:szCs w:val="24"/>
              </w:rPr>
              <w:t>Disciples Identity and Covenant Relationship with the Disciples of Christ</w:t>
            </w:r>
          </w:p>
          <w:p w:rsidRPr="007F1A84" w:rsidR="004E7275" w:rsidP="486A015C" w:rsidRDefault="1CEEF826" w14:paraId="4C0B4221" w14:textId="160A0EBA">
            <w:pPr>
              <w:pStyle w:val="TableParagraph"/>
              <w:numPr>
                <w:ilvl w:val="2"/>
                <w:numId w:val="2"/>
              </w:numPr>
              <w:tabs>
                <w:tab w:val="left" w:pos="1809"/>
              </w:tabs>
              <w:ind w:right="723"/>
              <w:rPr>
                <w:color w:val="000000" w:themeColor="text1"/>
                <w:sz w:val="24"/>
                <w:szCs w:val="24"/>
              </w:rPr>
            </w:pPr>
            <w:r w:rsidRPr="007F1A84">
              <w:rPr>
                <w:color w:val="000000" w:themeColor="text1"/>
                <w:sz w:val="24"/>
                <w:szCs w:val="24"/>
              </w:rPr>
              <w:t>Ministry Record of Service--</w:t>
            </w:r>
          </w:p>
          <w:p w:rsidRPr="007F1A84" w:rsidR="00AF0BB5" w:rsidP="486A015C" w:rsidRDefault="1CEEF826" w14:paraId="05CD07F2" w14:textId="23677E39">
            <w:pPr>
              <w:pStyle w:val="TableParagraph"/>
              <w:numPr>
                <w:ilvl w:val="2"/>
                <w:numId w:val="2"/>
              </w:numPr>
              <w:tabs>
                <w:tab w:val="left" w:pos="1809"/>
              </w:tabs>
              <w:ind w:right="723"/>
              <w:rPr>
                <w:color w:val="000000" w:themeColor="text1"/>
                <w:sz w:val="24"/>
                <w:szCs w:val="24"/>
              </w:rPr>
            </w:pPr>
            <w:r w:rsidRPr="007F1A84">
              <w:rPr>
                <w:color w:val="000000" w:themeColor="text1"/>
                <w:sz w:val="24"/>
                <w:szCs w:val="24"/>
              </w:rPr>
              <w:t>Education and Training for Ministry</w:t>
            </w:r>
          </w:p>
          <w:p w:rsidRPr="007F1A84" w:rsidR="0038137D" w:rsidP="486A015C" w:rsidRDefault="1CEEF826" w14:paraId="2FB37A01" w14:textId="37D66302">
            <w:pPr>
              <w:pStyle w:val="TableParagraph"/>
              <w:numPr>
                <w:ilvl w:val="1"/>
                <w:numId w:val="2"/>
              </w:numPr>
              <w:tabs>
                <w:tab w:val="left" w:pos="1809"/>
              </w:tabs>
              <w:ind w:right="723"/>
              <w:rPr>
                <w:color w:val="000000" w:themeColor="text1"/>
                <w:sz w:val="24"/>
                <w:szCs w:val="24"/>
              </w:rPr>
            </w:pPr>
            <w:r w:rsidRPr="007F1A84">
              <w:rPr>
                <w:color w:val="000000" w:themeColor="text1"/>
                <w:sz w:val="24"/>
                <w:szCs w:val="24"/>
              </w:rPr>
              <w:t xml:space="preserve">Following the Career Commissioned Minister Interview, the Career Commissioned Minister will visit with a CCOM at least once every five years for prayer, encouragement, </w:t>
            </w:r>
            <w:proofErr w:type="gramStart"/>
            <w:r w:rsidRPr="007F1A84">
              <w:rPr>
                <w:color w:val="000000" w:themeColor="text1"/>
                <w:sz w:val="24"/>
                <w:szCs w:val="24"/>
              </w:rPr>
              <w:t>support</w:t>
            </w:r>
            <w:proofErr w:type="gramEnd"/>
            <w:r w:rsidRPr="007F1A84">
              <w:rPr>
                <w:color w:val="000000" w:themeColor="text1"/>
                <w:sz w:val="24"/>
                <w:szCs w:val="24"/>
              </w:rPr>
              <w:t xml:space="preserve"> and accountability</w:t>
            </w:r>
            <w:r w:rsidR="007F1A84">
              <w:rPr>
                <w:color w:val="000000" w:themeColor="text1"/>
                <w:sz w:val="24"/>
                <w:szCs w:val="24"/>
              </w:rPr>
              <w:t>—on the same rotation as their boundaries training</w:t>
            </w:r>
            <w:r w:rsidRPr="007F1A84">
              <w:rPr>
                <w:color w:val="000000" w:themeColor="text1"/>
                <w:sz w:val="24"/>
                <w:szCs w:val="24"/>
              </w:rPr>
              <w:t xml:space="preserve">.  </w:t>
            </w:r>
          </w:p>
          <w:p w:rsidRPr="00777202" w:rsidR="00AD67AB" w:rsidP="00284B23" w:rsidRDefault="00AD67AB" w14:paraId="7BE5885D" w14:textId="06A8AA2E">
            <w:pPr>
              <w:pStyle w:val="ListParagraph"/>
              <w:numPr>
                <w:ilvl w:val="0"/>
                <w:numId w:val="2"/>
              </w:numPr>
              <w:rPr>
                <w:b/>
              </w:rPr>
            </w:pPr>
            <w:r w:rsidRPr="00777202">
              <w:rPr>
                <w:b/>
              </w:rPr>
              <w:t>Completion of Paperwork</w:t>
            </w:r>
          </w:p>
          <w:p w:rsidRPr="00B40CC7" w:rsidR="006E774A" w:rsidP="006E774A" w:rsidRDefault="006E774A" w14:paraId="1E374AFE" w14:textId="77777777">
            <w:pPr>
              <w:widowControl w:val="0"/>
              <w:tabs>
                <w:tab w:val="left" w:pos="2924"/>
              </w:tabs>
              <w:autoSpaceDE w:val="0"/>
              <w:autoSpaceDN w:val="0"/>
              <w:ind w:left="720" w:right="2782"/>
            </w:pPr>
            <w:r w:rsidRPr="00B40CC7">
              <w:rPr>
                <w:u w:val="single"/>
              </w:rPr>
              <w:t>First-Time Commissioned Ministers</w:t>
            </w:r>
          </w:p>
          <w:p w:rsidRPr="00777202" w:rsidR="006E774A" w:rsidP="486A015C" w:rsidRDefault="006E774A" w14:paraId="4A44A201" w14:textId="36A11B65">
            <w:pPr>
              <w:pStyle w:val="ListParagraph"/>
              <w:widowControl w:val="0"/>
              <w:numPr>
                <w:ilvl w:val="1"/>
                <w:numId w:val="2"/>
              </w:numPr>
              <w:tabs>
                <w:tab w:val="left" w:pos="3644"/>
              </w:tabs>
              <w:autoSpaceDE w:val="0"/>
              <w:autoSpaceDN w:val="0"/>
              <w:spacing w:line="293" w:lineRule="exact"/>
            </w:pPr>
            <w:r w:rsidRPr="00777202">
              <w:t>Commissioned Minister Application</w:t>
            </w:r>
            <w:r w:rsidRPr="00777202">
              <w:rPr>
                <w:spacing w:val="-5"/>
              </w:rPr>
              <w:t xml:space="preserve"> </w:t>
            </w:r>
            <w:r w:rsidRPr="00777202">
              <w:t>Form</w:t>
            </w:r>
          </w:p>
          <w:p w:rsidRPr="007F1A84" w:rsidR="006E774A" w:rsidP="486A015C" w:rsidRDefault="006E774A" w14:paraId="4607CEE3" w14:textId="5DA4B919">
            <w:pPr>
              <w:pStyle w:val="ListParagraph"/>
              <w:widowControl w:val="0"/>
              <w:numPr>
                <w:ilvl w:val="1"/>
                <w:numId w:val="2"/>
              </w:numPr>
              <w:tabs>
                <w:tab w:val="left" w:pos="3644"/>
              </w:tabs>
              <w:autoSpaceDE w:val="0"/>
              <w:autoSpaceDN w:val="0"/>
              <w:ind w:right="1073"/>
              <w:rPr>
                <w:color w:val="000000" w:themeColor="text1"/>
              </w:rPr>
            </w:pPr>
            <w:r>
              <w:t>Congregational</w:t>
            </w:r>
            <w:r w:rsidR="00283F38">
              <w:t xml:space="preserve"> </w:t>
            </w:r>
            <w:r w:rsidRPr="007F1A84" w:rsidR="00283F38">
              <w:rPr>
                <w:color w:val="000000" w:themeColor="text1"/>
              </w:rPr>
              <w:t>or Disciple-related ministry</w:t>
            </w:r>
            <w:r w:rsidRPr="007F1A84">
              <w:rPr>
                <w:color w:val="000000" w:themeColor="text1"/>
              </w:rPr>
              <w:t xml:space="preserve"> Support for Commissioned Ministers</w:t>
            </w:r>
            <w:r w:rsidRPr="007F1A84" w:rsidR="002A4CB8">
              <w:rPr>
                <w:color w:val="000000" w:themeColor="text1"/>
              </w:rPr>
              <w:t xml:space="preserve"> affirmed by a non-related</w:t>
            </w:r>
            <w:r w:rsidRPr="007F1A84" w:rsidR="00283F38">
              <w:rPr>
                <w:color w:val="000000" w:themeColor="text1"/>
              </w:rPr>
              <w:t xml:space="preserve"> leader in congregation or ministry</w:t>
            </w:r>
            <w:r w:rsidRPr="007F1A84" w:rsidR="002A4CB8">
              <w:rPr>
                <w:color w:val="000000" w:themeColor="text1"/>
              </w:rPr>
              <w:t xml:space="preserve"> </w:t>
            </w:r>
          </w:p>
          <w:p w:rsidRPr="00777202" w:rsidR="00284B23" w:rsidP="486A015C" w:rsidRDefault="00E63EA8" w14:paraId="1AD58636" w14:textId="5BC30D61">
            <w:pPr>
              <w:pStyle w:val="TableParagraph"/>
              <w:numPr>
                <w:ilvl w:val="1"/>
                <w:numId w:val="2"/>
              </w:numPr>
              <w:tabs>
                <w:tab w:val="left" w:pos="1547"/>
              </w:tabs>
              <w:rPr>
                <w:sz w:val="24"/>
                <w:szCs w:val="24"/>
              </w:rPr>
            </w:pPr>
            <w:r w:rsidRPr="486A015C">
              <w:rPr>
                <w:sz w:val="24"/>
                <w:szCs w:val="24"/>
              </w:rPr>
              <w:t>Criminal</w:t>
            </w:r>
            <w:r w:rsidRPr="486A015C" w:rsidR="00284B23">
              <w:rPr>
                <w:sz w:val="24"/>
                <w:szCs w:val="24"/>
              </w:rPr>
              <w:t xml:space="preserve"> Background Verification Release</w:t>
            </w:r>
            <w:r w:rsidRPr="486A015C" w:rsidR="00284B23">
              <w:rPr>
                <w:spacing w:val="-12"/>
                <w:sz w:val="24"/>
                <w:szCs w:val="24"/>
              </w:rPr>
              <w:t xml:space="preserve"> </w:t>
            </w:r>
            <w:r w:rsidRPr="486A015C" w:rsidR="00284B23">
              <w:rPr>
                <w:sz w:val="24"/>
                <w:szCs w:val="24"/>
              </w:rPr>
              <w:t>Form</w:t>
            </w:r>
          </w:p>
          <w:p w:rsidRPr="00777202" w:rsidR="00CE1A1D" w:rsidP="006E774A" w:rsidRDefault="00CE1A1D" w14:paraId="0F955073" w14:textId="77777777">
            <w:pPr>
              <w:rPr>
                <w:b/>
              </w:rPr>
            </w:pPr>
          </w:p>
          <w:p w:rsidRPr="00B40CC7" w:rsidR="00F70434" w:rsidP="00355A3F" w:rsidRDefault="00355A3F" w14:paraId="4CFDC15F" w14:textId="6032C66A">
            <w:pPr>
              <w:ind w:left="720"/>
              <w:rPr>
                <w:u w:val="single"/>
              </w:rPr>
            </w:pPr>
            <w:r w:rsidRPr="00B40CC7">
              <w:rPr>
                <w:u w:val="single"/>
              </w:rPr>
              <w:t>Renewal of Commissioning</w:t>
            </w:r>
            <w:r w:rsidR="007F1A84">
              <w:rPr>
                <w:u w:val="single"/>
              </w:rPr>
              <w:t xml:space="preserve"> and Annual Career Commissioned</w:t>
            </w:r>
          </w:p>
          <w:p w:rsidRPr="00777202" w:rsidR="00355A3F" w:rsidP="002501F8" w:rsidRDefault="00355A3F" w14:paraId="35F9F9C5" w14:textId="0D6D1374">
            <w:pPr>
              <w:pStyle w:val="ListParagraph"/>
              <w:numPr>
                <w:ilvl w:val="0"/>
                <w:numId w:val="11"/>
              </w:numPr>
            </w:pPr>
            <w:r>
              <w:t>Commissioned Minister Renewal Form</w:t>
            </w:r>
          </w:p>
          <w:p w:rsidRPr="007F1A84" w:rsidR="00283F38" w:rsidP="002501F8" w:rsidRDefault="00283F38" w14:paraId="0DB3E6D0" w14:textId="18955009">
            <w:pPr>
              <w:pStyle w:val="ListParagraph"/>
              <w:numPr>
                <w:ilvl w:val="0"/>
                <w:numId w:val="11"/>
              </w:numPr>
              <w:rPr>
                <w:b/>
                <w:bCs/>
                <w:color w:val="000000" w:themeColor="text1"/>
              </w:rPr>
            </w:pPr>
            <w:r w:rsidRPr="007F1A84">
              <w:rPr>
                <w:color w:val="000000" w:themeColor="text1"/>
              </w:rPr>
              <w:t>Congregational or Disciple-related ministry Support for Commissioned Ministers affirmed by a non-related leader in congregation or ministry</w:t>
            </w:r>
            <w:r w:rsidR="007F1A84">
              <w:rPr>
                <w:color w:val="000000" w:themeColor="text1"/>
              </w:rPr>
              <w:t>.</w:t>
            </w:r>
          </w:p>
          <w:p w:rsidRPr="007F1A84" w:rsidR="007F1A84" w:rsidP="007F1A84" w:rsidRDefault="007F1A84" w14:paraId="332C3672" w14:textId="705F2721">
            <w:pPr>
              <w:rPr>
                <w:b/>
                <w:bCs/>
                <w:color w:val="000000" w:themeColor="text1"/>
              </w:rPr>
            </w:pPr>
          </w:p>
          <w:p w:rsidRPr="00777202" w:rsidR="008D590D" w:rsidP="00B40CC7" w:rsidRDefault="00E63EA8" w14:paraId="60DF599C" w14:textId="77777777">
            <w:pPr>
              <w:pStyle w:val="ListParagraph"/>
              <w:numPr>
                <w:ilvl w:val="0"/>
                <w:numId w:val="2"/>
              </w:numPr>
              <w:rPr>
                <w:u w:val="single"/>
              </w:rPr>
            </w:pPr>
            <w:r w:rsidRPr="00777202">
              <w:rPr>
                <w:b/>
              </w:rPr>
              <w:t>Required Education</w:t>
            </w:r>
          </w:p>
          <w:p w:rsidRPr="00640B73" w:rsidR="00640B73" w:rsidP="00640B73" w:rsidRDefault="008D590D" w14:paraId="0AC38826" w14:textId="0A21C8DB">
            <w:pPr>
              <w:pStyle w:val="ListParagraph"/>
              <w:numPr>
                <w:ilvl w:val="1"/>
                <w:numId w:val="2"/>
              </w:numPr>
              <w:rPr>
                <w:i/>
                <w:iCs/>
              </w:rPr>
            </w:pPr>
            <w:r w:rsidRPr="00777202">
              <w:t>Foundational Education—Commissioned ministers’ foundational training must include education in all sixteen competencies and practical ministry, regardless of the time length necessary to complete.</w:t>
            </w:r>
          </w:p>
          <w:p w:rsidRPr="00B40CC7" w:rsidR="00EE4B25" w:rsidP="2256B857" w:rsidRDefault="000A1386" w14:paraId="58C74FA8" w14:textId="498A7223">
            <w:pPr>
              <w:pStyle w:val="ListParagraph"/>
              <w:numPr>
                <w:ilvl w:val="2"/>
                <w:numId w:val="2"/>
              </w:numPr>
              <w:rPr>
                <w:bCs/>
                <w:iCs/>
                <w:color w:val="000000" w:themeColor="text1"/>
              </w:rPr>
            </w:pPr>
            <w:r w:rsidRPr="00B40CC7">
              <w:rPr>
                <w:bCs/>
                <w:iCs/>
                <w:color w:val="000000" w:themeColor="text1"/>
              </w:rPr>
              <w:lastRenderedPageBreak/>
              <w:t>CCSW will issue a “</w:t>
            </w:r>
            <w:r w:rsidRPr="00B40CC7" w:rsidR="70B46137">
              <w:rPr>
                <w:bCs/>
                <w:iCs/>
                <w:color w:val="000000" w:themeColor="text1"/>
              </w:rPr>
              <w:t>Record of Completion</w:t>
            </w:r>
            <w:r w:rsidRPr="00B40CC7">
              <w:rPr>
                <w:bCs/>
                <w:iCs/>
                <w:color w:val="000000" w:themeColor="text1"/>
              </w:rPr>
              <w:t>” to ministers</w:t>
            </w:r>
            <w:r w:rsidRPr="00B40CC7" w:rsidR="00A66F78">
              <w:rPr>
                <w:bCs/>
                <w:iCs/>
                <w:color w:val="000000" w:themeColor="text1"/>
              </w:rPr>
              <w:t xml:space="preserve"> who</w:t>
            </w:r>
            <w:r w:rsidRPr="00B40CC7">
              <w:rPr>
                <w:bCs/>
                <w:iCs/>
                <w:color w:val="000000" w:themeColor="text1"/>
              </w:rPr>
              <w:t xml:space="preserve"> </w:t>
            </w:r>
            <w:r w:rsidRPr="00B40CC7" w:rsidR="00A66F78">
              <w:rPr>
                <w:bCs/>
                <w:iCs/>
                <w:color w:val="000000" w:themeColor="text1"/>
              </w:rPr>
              <w:t xml:space="preserve">complete the </w:t>
            </w:r>
            <w:proofErr w:type="gramStart"/>
            <w:r w:rsidRPr="00B40CC7" w:rsidR="00A66F78">
              <w:rPr>
                <w:bCs/>
                <w:iCs/>
                <w:color w:val="000000" w:themeColor="text1"/>
              </w:rPr>
              <w:t>Regional</w:t>
            </w:r>
            <w:r w:rsidRPr="00B40CC7" w:rsidR="00B40CC7">
              <w:rPr>
                <w:bCs/>
                <w:iCs/>
                <w:color w:val="000000" w:themeColor="text1"/>
              </w:rPr>
              <w:t>ly</w:t>
            </w:r>
            <w:r w:rsidRPr="00B40CC7" w:rsidR="00A66F78">
              <w:rPr>
                <w:bCs/>
                <w:iCs/>
                <w:color w:val="000000" w:themeColor="text1"/>
              </w:rPr>
              <w:t>-Sponsored</w:t>
            </w:r>
            <w:proofErr w:type="gramEnd"/>
            <w:r w:rsidRPr="00B40CC7" w:rsidR="00A66F78">
              <w:rPr>
                <w:bCs/>
                <w:iCs/>
                <w:color w:val="000000" w:themeColor="text1"/>
              </w:rPr>
              <w:t xml:space="preserve"> Training Plan.  </w:t>
            </w:r>
          </w:p>
          <w:p w:rsidRPr="00B40CC7" w:rsidR="00A66F78" w:rsidP="2256B857" w:rsidRDefault="00A66F78" w14:paraId="62442170" w14:textId="374272CA">
            <w:pPr>
              <w:pStyle w:val="ListParagraph"/>
              <w:numPr>
                <w:ilvl w:val="2"/>
                <w:numId w:val="2"/>
              </w:numPr>
              <w:rPr>
                <w:bCs/>
                <w:iCs/>
                <w:color w:val="000000" w:themeColor="text1"/>
              </w:rPr>
            </w:pPr>
            <w:r w:rsidRPr="00B40CC7">
              <w:rPr>
                <w:bCs/>
                <w:iCs/>
                <w:color w:val="000000" w:themeColor="text1"/>
              </w:rPr>
              <w:t>CCSW may issue a “</w:t>
            </w:r>
            <w:r w:rsidRPr="00B40CC7" w:rsidR="46FE485C">
              <w:rPr>
                <w:bCs/>
                <w:iCs/>
                <w:color w:val="000000" w:themeColor="text1"/>
              </w:rPr>
              <w:t>Record of Completion</w:t>
            </w:r>
            <w:r w:rsidRPr="00B40CC7">
              <w:rPr>
                <w:bCs/>
                <w:iCs/>
                <w:color w:val="000000" w:themeColor="text1"/>
              </w:rPr>
              <w:t xml:space="preserve">” to any minister who has completed an Area-sponsored ministry training plan.  </w:t>
            </w:r>
          </w:p>
          <w:p w:rsidRPr="00B40CC7" w:rsidR="00851DE6" w:rsidP="7CEDF665" w:rsidRDefault="00851DE6" w14:paraId="685A85AF" w14:textId="4C123B4B" w14:noSpellErr="1">
            <w:pPr>
              <w:pStyle w:val="ListParagraph"/>
              <w:numPr>
                <w:ilvl w:val="2"/>
                <w:numId w:val="2"/>
              </w:numPr>
              <w:rPr>
                <w:strike w:val="0"/>
                <w:dstrike w:val="0"/>
                <w:color w:val="000000" w:themeColor="text1"/>
              </w:rPr>
            </w:pPr>
            <w:r w:rsidRPr="7CEDF665" w:rsidR="00851DE6">
              <w:rPr>
                <w:color w:val="000000" w:themeColor="text1" w:themeTint="FF" w:themeShade="FF"/>
              </w:rPr>
              <w:t xml:space="preserve">Commissioned Ministers who have completed Area-sponsored training sessions related to the 16 competencies but have not completed an entire plan may submit a record of the area-sponsored trainings they have completed to be included in partial completion of their progress toward the </w:t>
            </w:r>
            <w:r w:rsidRPr="7CEDF665" w:rsidR="00851DE6">
              <w:rPr>
                <w:strike w:val="0"/>
                <w:dstrike w:val="0"/>
                <w:color w:val="000000" w:themeColor="text1" w:themeTint="FF" w:themeShade="FF"/>
              </w:rPr>
              <w:t>“</w:t>
            </w:r>
            <w:r w:rsidRPr="7CEDF665" w:rsidR="48358DFD">
              <w:rPr>
                <w:strike w:val="0"/>
                <w:dstrike w:val="0"/>
                <w:color w:val="000000" w:themeColor="text1" w:themeTint="FF" w:themeShade="FF"/>
              </w:rPr>
              <w:t>Record of Completion</w:t>
            </w:r>
            <w:r w:rsidRPr="7CEDF665" w:rsidR="00851DE6">
              <w:rPr>
                <w:strike w:val="0"/>
                <w:dstrike w:val="0"/>
                <w:color w:val="000000" w:themeColor="text1" w:themeTint="FF" w:themeShade="FF"/>
              </w:rPr>
              <w:t>.”</w:t>
            </w:r>
            <w:r w:rsidRPr="7CEDF665" w:rsidR="00851DE6">
              <w:rPr>
                <w:color w:val="000000" w:themeColor="text1" w:themeTint="FF" w:themeShade="FF"/>
              </w:rPr>
              <w:t xml:space="preserve">  </w:t>
            </w:r>
          </w:p>
          <w:p w:rsidRPr="00280C25" w:rsidR="00AB0275" w:rsidP="00280C25" w:rsidRDefault="00851DE6" w14:paraId="6D21E466" w14:textId="56F249D4">
            <w:pPr>
              <w:pStyle w:val="ListParagraph"/>
              <w:numPr>
                <w:ilvl w:val="2"/>
                <w:numId w:val="2"/>
              </w:numPr>
              <w:rPr>
                <w:rFonts w:ascii="Source Sans Pro" w:hAnsi="Source Sans Pro"/>
                <w:strike w:val="1"/>
                <w:color w:val="000000" w:themeColor="text1"/>
                <w:shd w:val="clear" w:color="auto" w:fill="FFFFFF"/>
              </w:rPr>
            </w:pPr>
            <w:r w:rsidRPr="7CEDF665" w:rsidR="00851DE6">
              <w:rPr>
                <w:strike w:val="0"/>
                <w:dstrike w:val="0"/>
                <w:color w:val="000000" w:themeColor="text1" w:themeTint="FF" w:themeShade="FF"/>
              </w:rPr>
              <w:t xml:space="preserve">CCSW </w:t>
            </w:r>
            <w:r w:rsidRPr="7CEDF665" w:rsidR="009F729E">
              <w:rPr>
                <w:strike w:val="0"/>
                <w:dstrike w:val="0"/>
                <w:color w:val="000000" w:themeColor="text1" w:themeTint="FF" w:themeShade="FF"/>
              </w:rPr>
              <w:t xml:space="preserve">will </w:t>
            </w:r>
            <w:r w:rsidRPr="7CEDF665" w:rsidR="00851DE6">
              <w:rPr>
                <w:strike w:val="0"/>
                <w:dstrike w:val="0"/>
                <w:color w:val="000000" w:themeColor="text1" w:themeTint="FF" w:themeShade="FF"/>
              </w:rPr>
              <w:t xml:space="preserve">regard Disciples-related </w:t>
            </w:r>
            <w:r w:rsidRPr="7CEDF665" w:rsidR="505902E9">
              <w:rPr>
                <w:strike w:val="0"/>
                <w:dstrike w:val="0"/>
                <w:color w:val="000000" w:themeColor="text1" w:themeTint="FF" w:themeShade="FF"/>
              </w:rPr>
              <w:t>comple</w:t>
            </w:r>
            <w:r w:rsidRPr="7CEDF665" w:rsidR="179692D7">
              <w:rPr>
                <w:strike w:val="0"/>
                <w:dstrike w:val="0"/>
                <w:color w:val="000000" w:themeColor="text1" w:themeTint="FF" w:themeShade="FF"/>
              </w:rPr>
              <w:t>te</w:t>
            </w:r>
            <w:r w:rsidRPr="7CEDF665" w:rsidR="505902E9">
              <w:rPr>
                <w:strike w:val="0"/>
                <w:dstrike w:val="0"/>
                <w:color w:val="000000" w:themeColor="text1" w:themeTint="FF" w:themeShade="FF"/>
              </w:rPr>
              <w:t xml:space="preserve"> mi</w:t>
            </w:r>
            <w:r w:rsidRPr="7CEDF665" w:rsidR="505902E9">
              <w:rPr>
                <w:color w:val="000000" w:themeColor="text1" w:themeTint="FF" w:themeShade="FF"/>
              </w:rPr>
              <w:t>nistry certifications</w:t>
            </w:r>
            <w:r w:rsidRPr="7CEDF665" w:rsidR="00851DE6">
              <w:rPr>
                <w:color w:val="000000" w:themeColor="text1" w:themeTint="FF" w:themeShade="FF"/>
              </w:rPr>
              <w:t xml:space="preserve"> </w:t>
            </w:r>
            <w:r w:rsidRPr="7CEDF665" w:rsidR="009F729E">
              <w:rPr>
                <w:color w:val="000000" w:themeColor="text1" w:themeTint="FF" w:themeShade="FF"/>
              </w:rPr>
              <w:t xml:space="preserve">or approved ministry preparation certificates </w:t>
            </w:r>
            <w:r w:rsidRPr="7CEDF665" w:rsidR="00851DE6">
              <w:rPr>
                <w:color w:val="000000" w:themeColor="text1" w:themeTint="FF" w:themeShade="FF"/>
              </w:rPr>
              <w:t xml:space="preserve">as equivalent to the CCSW </w:t>
            </w:r>
            <w:r w:rsidRPr="7CEDF665" w:rsidR="3694F1BD">
              <w:rPr>
                <w:color w:val="000000" w:themeColor="text1" w:themeTint="FF" w:themeShade="FF"/>
              </w:rPr>
              <w:t xml:space="preserve">Record of </w:t>
            </w:r>
            <w:r w:rsidRPr="7CEDF665" w:rsidR="246046CB">
              <w:rPr>
                <w:color w:val="000000" w:themeColor="text1" w:themeTint="FF" w:themeShade="FF"/>
              </w:rPr>
              <w:t>C</w:t>
            </w:r>
            <w:r w:rsidRPr="7CEDF665" w:rsidR="3694F1BD">
              <w:rPr>
                <w:color w:val="000000" w:themeColor="text1" w:themeTint="FF" w:themeShade="FF"/>
              </w:rPr>
              <w:t>ompletion.</w:t>
            </w:r>
            <w:r w:rsidRPr="7CEDF665" w:rsidR="29F885DA">
              <w:rPr>
                <w:color w:val="000000" w:themeColor="text1" w:themeTint="FF" w:themeShade="FF"/>
              </w:rPr>
              <w:t xml:space="preserve"> Known </w:t>
            </w:r>
            <w:r w:rsidRPr="7CEDF665" w:rsidR="00B67831">
              <w:rPr>
                <w:color w:val="000000" w:themeColor="text1" w:themeTint="FF" w:themeShade="FF"/>
              </w:rPr>
              <w:t xml:space="preserve">and approved </w:t>
            </w:r>
            <w:proofErr w:type="gramStart"/>
            <w:r w:rsidRPr="7CEDF665" w:rsidR="29F885DA">
              <w:rPr>
                <w:color w:val="000000" w:themeColor="text1" w:themeTint="FF" w:themeShade="FF"/>
              </w:rPr>
              <w:t xml:space="preserve">programs </w:t>
            </w:r>
            <w:r w:rsidRPr="7CEDF665" w:rsidR="00B67831">
              <w:rPr>
                <w:color w:val="000000" w:themeColor="text1" w:themeTint="FF" w:themeShade="FF"/>
              </w:rPr>
              <w:t xml:space="preserve"> are</w:t>
            </w:r>
            <w:proofErr w:type="gramEnd"/>
            <w:r w:rsidRPr="7CEDF665" w:rsidR="00B67831">
              <w:rPr>
                <w:color w:val="000000" w:themeColor="text1" w:themeTint="FF" w:themeShade="FF"/>
              </w:rPr>
              <w:t xml:space="preserve"> listed in Appendix A</w:t>
            </w:r>
            <w:r w:rsidRPr="7CEDF665" w:rsidR="00280C25">
              <w:rPr>
                <w:color w:val="000000" w:themeColor="text1" w:themeTint="FF" w:themeShade="FF"/>
              </w:rPr>
              <w:t>.</w:t>
            </w:r>
          </w:p>
          <w:p w:rsidRPr="00B40CC7" w:rsidR="00F454F0" w:rsidP="00F454F0" w:rsidRDefault="008D590D" w14:paraId="46D1FC82" w14:textId="091085AF">
            <w:pPr>
              <w:pStyle w:val="ListParagraph"/>
              <w:numPr>
                <w:ilvl w:val="1"/>
                <w:numId w:val="2"/>
              </w:numPr>
              <w:rPr>
                <w:i/>
                <w:iCs/>
                <w:color w:val="000000" w:themeColor="text1"/>
              </w:rPr>
            </w:pPr>
            <w:r w:rsidRPr="00B40CC7">
              <w:rPr>
                <w:color w:val="000000" w:themeColor="text1"/>
              </w:rPr>
              <w:t>Commissioned ministers with less than five years of commissioning</w:t>
            </w:r>
            <w:r w:rsidRPr="00B40CC7" w:rsidR="00640B73">
              <w:rPr>
                <w:color w:val="000000" w:themeColor="text1"/>
              </w:rPr>
              <w:t xml:space="preserve"> </w:t>
            </w:r>
            <w:r w:rsidRPr="00B40CC7" w:rsidR="00FD2026">
              <w:rPr>
                <w:color w:val="000000" w:themeColor="text1"/>
              </w:rPr>
              <w:t xml:space="preserve">or </w:t>
            </w:r>
            <w:r w:rsidRPr="00B40CC7" w:rsidR="00640B73">
              <w:rPr>
                <w:color w:val="000000" w:themeColor="text1"/>
              </w:rPr>
              <w:t xml:space="preserve">who have not completed a </w:t>
            </w:r>
            <w:r w:rsidRPr="00B40CC7" w:rsidR="00EA4DB8">
              <w:rPr>
                <w:color w:val="000000" w:themeColor="text1"/>
              </w:rPr>
              <w:t>foundational education certificate</w:t>
            </w:r>
            <w:r w:rsidRPr="00B40CC7">
              <w:rPr>
                <w:color w:val="000000" w:themeColor="text1"/>
              </w:rPr>
              <w:t xml:space="preserve"> will be expected to complete 4 </w:t>
            </w:r>
            <w:proofErr w:type="gramStart"/>
            <w:r w:rsidRPr="00B40CC7">
              <w:rPr>
                <w:color w:val="000000" w:themeColor="text1"/>
              </w:rPr>
              <w:t>regionally-sponsored</w:t>
            </w:r>
            <w:proofErr w:type="gramEnd"/>
            <w:r w:rsidRPr="00B40CC7">
              <w:rPr>
                <w:color w:val="000000" w:themeColor="text1"/>
              </w:rPr>
              <w:t xml:space="preserve"> </w:t>
            </w:r>
            <w:r w:rsidRPr="00B40CC7" w:rsidR="00FD2026">
              <w:rPr>
                <w:color w:val="000000" w:themeColor="text1"/>
              </w:rPr>
              <w:t>C</w:t>
            </w:r>
            <w:r w:rsidRPr="00B40CC7">
              <w:rPr>
                <w:color w:val="000000" w:themeColor="text1"/>
              </w:rPr>
              <w:t xml:space="preserve">ommissioned </w:t>
            </w:r>
            <w:r w:rsidRPr="00B40CC7" w:rsidR="00FD2026">
              <w:rPr>
                <w:color w:val="000000" w:themeColor="text1"/>
              </w:rPr>
              <w:t>M</w:t>
            </w:r>
            <w:r w:rsidRPr="00B40CC7">
              <w:rPr>
                <w:color w:val="000000" w:themeColor="text1"/>
              </w:rPr>
              <w:t xml:space="preserve">inister </w:t>
            </w:r>
            <w:r w:rsidRPr="00B40CC7" w:rsidR="00FD2026">
              <w:rPr>
                <w:color w:val="000000" w:themeColor="text1"/>
              </w:rPr>
              <w:t>T</w:t>
            </w:r>
            <w:r w:rsidRPr="00B40CC7">
              <w:rPr>
                <w:color w:val="000000" w:themeColor="text1"/>
              </w:rPr>
              <w:t>raining sessions</w:t>
            </w:r>
            <w:r w:rsidRPr="00B40CC7" w:rsidR="005200FB">
              <w:rPr>
                <w:color w:val="000000" w:themeColor="text1"/>
              </w:rPr>
              <w:t xml:space="preserve"> or altern</w:t>
            </w:r>
            <w:r w:rsidRPr="00B40CC7" w:rsidR="000D70D9">
              <w:rPr>
                <w:color w:val="000000" w:themeColor="text1"/>
              </w:rPr>
              <w:t xml:space="preserve">atives identified in Appendix A that equal 4 classes.  </w:t>
            </w:r>
            <w:r w:rsidRPr="00B40CC7">
              <w:rPr>
                <w:color w:val="000000" w:themeColor="text1"/>
              </w:rPr>
              <w:t xml:space="preserve"> </w:t>
            </w:r>
          </w:p>
          <w:p w:rsidRPr="00280C25" w:rsidR="00284B23" w:rsidP="00284B23" w:rsidRDefault="008D590D" w14:paraId="5EA8C7C8" w14:textId="6D78C0F0">
            <w:pPr>
              <w:pStyle w:val="ListParagraph"/>
              <w:numPr>
                <w:ilvl w:val="1"/>
                <w:numId w:val="2"/>
              </w:numPr>
              <w:rPr>
                <w:i/>
                <w:iCs/>
                <w:color w:val="000000" w:themeColor="text1"/>
              </w:rPr>
            </w:pPr>
            <w:r w:rsidRPr="00280C25">
              <w:rPr>
                <w:color w:val="000000" w:themeColor="text1"/>
              </w:rPr>
              <w:t>After</w:t>
            </w:r>
            <w:r w:rsidRPr="00280C25" w:rsidR="00C64C6B">
              <w:rPr>
                <w:color w:val="000000" w:themeColor="text1"/>
              </w:rPr>
              <w:t xml:space="preserve"> </w:t>
            </w:r>
            <w:r w:rsidRPr="00280C25" w:rsidR="00156D40">
              <w:rPr>
                <w:color w:val="000000" w:themeColor="text1"/>
              </w:rPr>
              <w:t xml:space="preserve">foundational ministry education is complete, commissioned ministers </w:t>
            </w:r>
            <w:r w:rsidR="00280C25">
              <w:rPr>
                <w:color w:val="000000" w:themeColor="text1"/>
              </w:rPr>
              <w:t>wi</w:t>
            </w:r>
            <w:r w:rsidRPr="00280C25" w:rsidR="00F011ED">
              <w:rPr>
                <w:color w:val="000000" w:themeColor="text1"/>
              </w:rPr>
              <w:t>ll be expected</w:t>
            </w:r>
            <w:r w:rsidRPr="00280C25" w:rsidR="00DC111A">
              <w:rPr>
                <w:color w:val="000000" w:themeColor="text1"/>
              </w:rPr>
              <w:t xml:space="preserve"> </w:t>
            </w:r>
            <w:r w:rsidRPr="00280C25" w:rsidR="00F011ED">
              <w:rPr>
                <w:color w:val="000000" w:themeColor="text1"/>
              </w:rPr>
              <w:t>to complete 12 hours</w:t>
            </w:r>
            <w:r w:rsidRPr="00280C25" w:rsidR="0011088A">
              <w:rPr>
                <w:color w:val="000000" w:themeColor="text1"/>
              </w:rPr>
              <w:t xml:space="preserve"> annually</w:t>
            </w:r>
            <w:r w:rsidRPr="00280C25" w:rsidR="00F011ED">
              <w:rPr>
                <w:color w:val="000000" w:themeColor="text1"/>
              </w:rPr>
              <w:t xml:space="preserve"> of professional development exclusive of Boundaries Training or PRAR Requirement </w:t>
            </w:r>
            <w:r w:rsidRPr="00280C25" w:rsidR="00A844D1">
              <w:rPr>
                <w:color w:val="000000" w:themeColor="text1"/>
              </w:rPr>
              <w:t xml:space="preserve">in the form of CCSW Learn, Constituency Group Sponsored Ministry Workshops, Ministry Education from </w:t>
            </w:r>
            <w:r w:rsidRPr="00280C25" w:rsidR="008A2173">
              <w:rPr>
                <w:color w:val="000000" w:themeColor="text1"/>
              </w:rPr>
              <w:t xml:space="preserve">qualified resource (i.e., Lombard Mennonite Peace Center, Healthy Churches, </w:t>
            </w:r>
            <w:r w:rsidRPr="00280C25" w:rsidR="00C64C6B">
              <w:rPr>
                <w:color w:val="000000" w:themeColor="text1"/>
              </w:rPr>
              <w:t xml:space="preserve">Coach Approach Ministries, The Church Network, etc.)  </w:t>
            </w:r>
          </w:p>
          <w:p w:rsidRPr="00F345FD" w:rsidR="00D52097" w:rsidP="00280C25" w:rsidRDefault="00AB0275" w14:paraId="1C317E99" w14:textId="144951F1">
            <w:pPr>
              <w:pStyle w:val="ListParagraph"/>
              <w:numPr>
                <w:ilvl w:val="1"/>
                <w:numId w:val="2"/>
              </w:numPr>
            </w:pPr>
            <w:r w:rsidRPr="00F345FD">
              <w:rPr>
                <w:color w:val="000000" w:themeColor="text1"/>
              </w:rPr>
              <w:t>Commissioned Ministers with an earned degree including not less than 36 hours of graduate ministry education are exempted from the foundational of the CCSW Commissioned Ministers Expectations.</w:t>
            </w:r>
          </w:p>
        </w:tc>
      </w:tr>
      <w:tr w:rsidRPr="00777202" w:rsidR="005F4218" w:rsidTr="7CEDF665" w14:paraId="107F8839" w14:textId="77777777">
        <w:trPr>
          <w:trHeight w:val="918"/>
        </w:trPr>
        <w:tc>
          <w:tcPr>
            <w:tcW w:w="1885" w:type="dxa"/>
            <w:tcMar/>
          </w:tcPr>
          <w:p w:rsidRPr="00777202" w:rsidR="005F4218" w:rsidP="00AD67AB" w:rsidRDefault="005F4218" w14:paraId="7F670380" w14:textId="77777777">
            <w:pPr>
              <w:rPr>
                <w:b/>
              </w:rPr>
            </w:pPr>
          </w:p>
        </w:tc>
        <w:tc>
          <w:tcPr>
            <w:tcW w:w="7465" w:type="dxa"/>
            <w:tcMar/>
          </w:tcPr>
          <w:p w:rsidR="005F4218" w:rsidP="4BBD9A0C" w:rsidRDefault="00142339" w14:paraId="47A72084" w14:textId="0AD012C3">
            <w:pPr>
              <w:pStyle w:val="TableParagraph"/>
              <w:spacing w:line="271" w:lineRule="exact"/>
              <w:ind w:left="0"/>
              <w:rPr>
                <w:b/>
                <w:bCs/>
                <w:sz w:val="24"/>
                <w:szCs w:val="24"/>
              </w:rPr>
            </w:pPr>
            <w:r>
              <w:rPr>
                <w:b/>
                <w:bCs/>
                <w:sz w:val="24"/>
                <w:szCs w:val="24"/>
              </w:rPr>
              <w:t>R</w:t>
            </w:r>
            <w:r w:rsidR="00696199">
              <w:rPr>
                <w:b/>
                <w:bCs/>
                <w:sz w:val="24"/>
                <w:szCs w:val="24"/>
              </w:rPr>
              <w:t xml:space="preserve">egional </w:t>
            </w:r>
          </w:p>
          <w:p w:rsidRPr="00777202" w:rsidR="00DF6084" w:rsidP="00DF6084" w:rsidRDefault="00DF6084" w14:paraId="54E596B8" w14:textId="77777777">
            <w:pPr>
              <w:pStyle w:val="TableParagraph"/>
              <w:numPr>
                <w:ilvl w:val="0"/>
                <w:numId w:val="13"/>
              </w:numPr>
              <w:tabs>
                <w:tab w:val="left" w:pos="1809"/>
              </w:tabs>
              <w:ind w:right="723"/>
              <w:rPr>
                <w:iCs/>
                <w:sz w:val="24"/>
              </w:rPr>
            </w:pPr>
            <w:r w:rsidRPr="00777202">
              <w:rPr>
                <w:iCs/>
                <w:sz w:val="24"/>
              </w:rPr>
              <w:t>Completed portfolios for initial commissioning (paperwork, interview summary form, and any completed educational work) will be submitted to the Regional Executive.</w:t>
            </w:r>
          </w:p>
          <w:p w:rsidRPr="00280C25" w:rsidR="00142339" w:rsidP="00552B76" w:rsidRDefault="00142339" w14:paraId="7197380C" w14:textId="5BD939AE">
            <w:pPr>
              <w:pStyle w:val="TableParagraph"/>
              <w:numPr>
                <w:ilvl w:val="0"/>
                <w:numId w:val="13"/>
              </w:numPr>
              <w:tabs>
                <w:tab w:val="left" w:pos="1809"/>
              </w:tabs>
              <w:ind w:right="276"/>
              <w:rPr>
                <w:color w:val="000000" w:themeColor="text1"/>
                <w:sz w:val="24"/>
              </w:rPr>
            </w:pPr>
            <w:r w:rsidRPr="00280C25">
              <w:rPr>
                <w:color w:val="000000" w:themeColor="text1"/>
                <w:sz w:val="24"/>
              </w:rPr>
              <w:t xml:space="preserve">The Regional </w:t>
            </w:r>
            <w:r w:rsidRPr="00280C25" w:rsidR="00DF6084">
              <w:rPr>
                <w:color w:val="000000" w:themeColor="text1"/>
                <w:sz w:val="24"/>
              </w:rPr>
              <w:t>Executive</w:t>
            </w:r>
            <w:r w:rsidRPr="00280C25" w:rsidR="00DF6084">
              <w:rPr>
                <w:b/>
                <w:bCs/>
                <w:color w:val="000000" w:themeColor="text1"/>
                <w:sz w:val="24"/>
              </w:rPr>
              <w:t xml:space="preserve"> </w:t>
            </w:r>
            <w:r w:rsidRPr="00280C25">
              <w:rPr>
                <w:color w:val="000000" w:themeColor="text1"/>
                <w:sz w:val="24"/>
              </w:rPr>
              <w:t xml:space="preserve">will publish a schedule with Commissioned Minister interview/meeting times. If a Commissioned Minister cannot make their scheduled </w:t>
            </w:r>
            <w:proofErr w:type="gramStart"/>
            <w:r w:rsidRPr="00280C25">
              <w:rPr>
                <w:color w:val="000000" w:themeColor="text1"/>
                <w:sz w:val="24"/>
              </w:rPr>
              <w:t>time</w:t>
            </w:r>
            <w:proofErr w:type="gramEnd"/>
            <w:r w:rsidRPr="00280C25">
              <w:rPr>
                <w:color w:val="000000" w:themeColor="text1"/>
                <w:sz w:val="24"/>
              </w:rPr>
              <w:t xml:space="preserve"> they should communicate with </w:t>
            </w:r>
            <w:r w:rsidRPr="00280C25">
              <w:rPr>
                <w:color w:val="000000" w:themeColor="text1"/>
                <w:sz w:val="24"/>
              </w:rPr>
              <w:lastRenderedPageBreak/>
              <w:t>the lead member of their CCOM or the Regional Executive immediately for</w:t>
            </w:r>
            <w:r w:rsidRPr="00280C25">
              <w:rPr>
                <w:color w:val="000000" w:themeColor="text1"/>
                <w:spacing w:val="-6"/>
                <w:sz w:val="24"/>
              </w:rPr>
              <w:t xml:space="preserve"> </w:t>
            </w:r>
            <w:r w:rsidRPr="00280C25">
              <w:rPr>
                <w:color w:val="000000" w:themeColor="text1"/>
                <w:sz w:val="24"/>
              </w:rPr>
              <w:t>rescheduling.</w:t>
            </w:r>
          </w:p>
          <w:p w:rsidRPr="00280C25" w:rsidR="000217AD" w:rsidP="000217AD" w:rsidRDefault="002957D3" w14:paraId="2241FF89" w14:textId="1B38052C">
            <w:pPr>
              <w:pStyle w:val="TableParagraph"/>
              <w:numPr>
                <w:ilvl w:val="0"/>
                <w:numId w:val="13"/>
              </w:numPr>
              <w:tabs>
                <w:tab w:val="left" w:pos="1809"/>
              </w:tabs>
              <w:ind w:right="723"/>
              <w:rPr>
                <w:color w:val="000000" w:themeColor="text1"/>
                <w:sz w:val="24"/>
                <w:szCs w:val="24"/>
              </w:rPr>
            </w:pPr>
            <w:r w:rsidRPr="00280C25">
              <w:rPr>
                <w:color w:val="000000" w:themeColor="text1"/>
                <w:sz w:val="24"/>
                <w:szCs w:val="24"/>
              </w:rPr>
              <w:t xml:space="preserve">New Commissions are </w:t>
            </w:r>
            <w:r w:rsidRPr="00280C25" w:rsidR="00056B7A">
              <w:rPr>
                <w:color w:val="000000" w:themeColor="text1"/>
                <w:sz w:val="24"/>
                <w:szCs w:val="24"/>
              </w:rPr>
              <w:t>issued after</w:t>
            </w:r>
            <w:r w:rsidRPr="00280C25" w:rsidR="00B22244">
              <w:rPr>
                <w:color w:val="000000" w:themeColor="text1"/>
                <w:sz w:val="24"/>
                <w:szCs w:val="24"/>
              </w:rPr>
              <w:t xml:space="preserve"> all required documentation</w:t>
            </w:r>
            <w:r w:rsidRPr="00280C25" w:rsidR="00182A9E">
              <w:rPr>
                <w:color w:val="000000" w:themeColor="text1"/>
                <w:sz w:val="24"/>
                <w:szCs w:val="24"/>
              </w:rPr>
              <w:t xml:space="preserve"> is submitted to the Regional Executive</w:t>
            </w:r>
            <w:r w:rsidRPr="00280C25" w:rsidR="00B22244">
              <w:rPr>
                <w:color w:val="000000" w:themeColor="text1"/>
                <w:sz w:val="24"/>
                <w:szCs w:val="24"/>
              </w:rPr>
              <w:t xml:space="preserve">, </w:t>
            </w:r>
            <w:r w:rsidRPr="00280C25" w:rsidR="00182A9E">
              <w:rPr>
                <w:color w:val="000000" w:themeColor="text1"/>
                <w:sz w:val="24"/>
                <w:szCs w:val="24"/>
              </w:rPr>
              <w:t xml:space="preserve">required </w:t>
            </w:r>
            <w:r w:rsidRPr="00280C25" w:rsidR="00B22244">
              <w:rPr>
                <w:color w:val="000000" w:themeColor="text1"/>
                <w:sz w:val="24"/>
                <w:szCs w:val="24"/>
              </w:rPr>
              <w:t>training</w:t>
            </w:r>
            <w:r w:rsidRPr="00280C25" w:rsidR="00182A9E">
              <w:rPr>
                <w:color w:val="000000" w:themeColor="text1"/>
                <w:sz w:val="24"/>
                <w:szCs w:val="24"/>
              </w:rPr>
              <w:t>s have been completed</w:t>
            </w:r>
            <w:r w:rsidRPr="00280C25" w:rsidR="00B22244">
              <w:rPr>
                <w:color w:val="000000" w:themeColor="text1"/>
                <w:sz w:val="24"/>
                <w:szCs w:val="24"/>
              </w:rPr>
              <w:t>, background checks</w:t>
            </w:r>
            <w:r w:rsidRPr="00280C25" w:rsidR="00182A9E">
              <w:rPr>
                <w:color w:val="000000" w:themeColor="text1"/>
                <w:sz w:val="24"/>
                <w:szCs w:val="24"/>
              </w:rPr>
              <w:t xml:space="preserve"> made</w:t>
            </w:r>
            <w:r w:rsidRPr="00280C25" w:rsidR="00B22244">
              <w:rPr>
                <w:color w:val="000000" w:themeColor="text1"/>
                <w:sz w:val="24"/>
                <w:szCs w:val="24"/>
              </w:rPr>
              <w:t xml:space="preserve">, and </w:t>
            </w:r>
            <w:r w:rsidRPr="00280C25" w:rsidR="00182A9E">
              <w:rPr>
                <w:color w:val="000000" w:themeColor="text1"/>
                <w:sz w:val="24"/>
                <w:szCs w:val="24"/>
              </w:rPr>
              <w:t xml:space="preserve">on </w:t>
            </w:r>
            <w:r w:rsidRPr="00280C25" w:rsidR="00B22244">
              <w:rPr>
                <w:color w:val="000000" w:themeColor="text1"/>
                <w:sz w:val="24"/>
                <w:szCs w:val="24"/>
              </w:rPr>
              <w:t>the approval</w:t>
            </w:r>
            <w:r w:rsidRPr="00280C25" w:rsidR="00182A9E">
              <w:rPr>
                <w:color w:val="000000" w:themeColor="text1"/>
                <w:sz w:val="24"/>
                <w:szCs w:val="24"/>
              </w:rPr>
              <w:t xml:space="preserve"> of the interviewing CCOM.  </w:t>
            </w:r>
            <w:r w:rsidRPr="00280C25" w:rsidR="00B22244">
              <w:rPr>
                <w:color w:val="000000" w:themeColor="text1"/>
                <w:sz w:val="24"/>
                <w:szCs w:val="24"/>
              </w:rPr>
              <w:t xml:space="preserve"> </w:t>
            </w:r>
            <w:r w:rsidRPr="00280C25" w:rsidR="00342FA1">
              <w:rPr>
                <w:color w:val="000000" w:themeColor="text1"/>
                <w:sz w:val="24"/>
                <w:szCs w:val="24"/>
              </w:rPr>
              <w:t xml:space="preserve"> </w:t>
            </w:r>
          </w:p>
          <w:p w:rsidRPr="00552B76" w:rsidR="00142339" w:rsidP="000217AD" w:rsidRDefault="00552B76" w14:paraId="2DFE513E" w14:textId="74D9877C" w14:noSpellErr="1">
            <w:pPr>
              <w:pStyle w:val="TableParagraph"/>
              <w:numPr>
                <w:ilvl w:val="0"/>
                <w:numId w:val="13"/>
              </w:numPr>
              <w:tabs>
                <w:tab w:val="left" w:pos="1809"/>
              </w:tabs>
              <w:ind w:right="723"/>
              <w:rPr>
                <w:sz w:val="24"/>
                <w:szCs w:val="24"/>
              </w:rPr>
            </w:pPr>
            <w:r w:rsidRPr="7CEDF665" w:rsidR="00552B76">
              <w:rPr>
                <w:sz w:val="24"/>
                <w:szCs w:val="24"/>
              </w:rPr>
              <w:t>New commissions approved</w:t>
            </w:r>
            <w:r w:rsidRPr="7CEDF665" w:rsidR="00182A9E">
              <w:rPr>
                <w:color w:val="000000" w:themeColor="text1" w:themeTint="FF" w:themeShade="FF"/>
                <w:sz w:val="24"/>
                <w:szCs w:val="24"/>
              </w:rPr>
              <w:t xml:space="preserve"> </w:t>
            </w:r>
            <w:r w:rsidRPr="7CEDF665" w:rsidR="00182A9E">
              <w:rPr>
                <w:color w:val="000000" w:themeColor="text1" w:themeTint="FF" w:themeShade="FF"/>
                <w:sz w:val="24"/>
                <w:szCs w:val="24"/>
              </w:rPr>
              <w:t>CCOM</w:t>
            </w:r>
            <w:r w:rsidRPr="7CEDF665" w:rsidR="00552B76">
              <w:rPr>
                <w:color w:val="000000" w:themeColor="text1" w:themeTint="FF" w:themeShade="FF"/>
                <w:sz w:val="24"/>
                <w:szCs w:val="24"/>
              </w:rPr>
              <w:t xml:space="preserve"> </w:t>
            </w:r>
            <w:r w:rsidRPr="7CEDF665" w:rsidR="00552B76">
              <w:rPr>
                <w:sz w:val="24"/>
                <w:szCs w:val="24"/>
              </w:rPr>
              <w:t xml:space="preserve">will run from </w:t>
            </w:r>
            <w:r w:rsidRPr="7CEDF665" w:rsidR="00A04882">
              <w:rPr>
                <w:color w:val="000000" w:themeColor="text1" w:themeTint="FF" w:themeShade="FF"/>
                <w:sz w:val="24"/>
                <w:szCs w:val="24"/>
              </w:rPr>
              <w:t>CCOM</w:t>
            </w:r>
            <w:r w:rsidRPr="7CEDF665" w:rsidR="00280C25">
              <w:rPr>
                <w:color w:val="000000" w:themeColor="text1" w:themeTint="FF" w:themeShade="FF"/>
                <w:sz w:val="24"/>
                <w:szCs w:val="24"/>
              </w:rPr>
              <w:t xml:space="preserve"> and </w:t>
            </w:r>
            <w:r w:rsidRPr="7CEDF665" w:rsidR="00182A9E">
              <w:rPr>
                <w:color w:val="000000" w:themeColor="text1" w:themeTint="FF" w:themeShade="FF"/>
                <w:sz w:val="24"/>
                <w:szCs w:val="24"/>
              </w:rPr>
              <w:t>Regional Executive</w:t>
            </w:r>
            <w:r w:rsidRPr="7CEDF665" w:rsidR="00182A9E">
              <w:rPr>
                <w:color w:val="FF0000"/>
                <w:sz w:val="24"/>
                <w:szCs w:val="24"/>
              </w:rPr>
              <w:t xml:space="preserve"> </w:t>
            </w:r>
            <w:r w:rsidRPr="7CEDF665" w:rsidR="00552B76">
              <w:rPr>
                <w:sz w:val="24"/>
                <w:szCs w:val="24"/>
              </w:rPr>
              <w:t xml:space="preserve">approval date until </w:t>
            </w:r>
            <w:r w:rsidRPr="7CEDF665" w:rsidR="00B81D47">
              <w:rPr>
                <w:color w:val="000000" w:themeColor="text1" w:themeTint="FF" w:themeShade="FF"/>
                <w:sz w:val="24"/>
                <w:szCs w:val="24"/>
              </w:rPr>
              <w:t xml:space="preserve">the Last Day of February the following year. </w:t>
            </w:r>
            <w:r w:rsidRPr="7CEDF665" w:rsidR="00B81D47">
              <w:rPr>
                <w:color w:val="FF0000"/>
                <w:sz w:val="24"/>
                <w:szCs w:val="24"/>
              </w:rPr>
              <w:t xml:space="preserve"> </w:t>
            </w:r>
          </w:p>
        </w:tc>
      </w:tr>
      <w:tr w:rsidRPr="00777202" w:rsidR="00777202" w:rsidTr="7CEDF665" w14:paraId="4D031DB7" w14:textId="77777777">
        <w:tc>
          <w:tcPr>
            <w:tcW w:w="1885" w:type="dxa"/>
            <w:tcMar/>
          </w:tcPr>
          <w:p w:rsidRPr="00777202" w:rsidR="00904444" w:rsidRDefault="00904444" w14:paraId="7072147D" w14:textId="77777777">
            <w:pPr>
              <w:rPr>
                <w:b/>
              </w:rPr>
            </w:pPr>
            <w:r w:rsidRPr="00777202">
              <w:rPr>
                <w:b/>
              </w:rPr>
              <w:lastRenderedPageBreak/>
              <w:t>Applicability:</w:t>
            </w:r>
          </w:p>
        </w:tc>
        <w:tc>
          <w:tcPr>
            <w:tcW w:w="7465" w:type="dxa"/>
            <w:tcMar/>
          </w:tcPr>
          <w:p w:rsidRPr="00861AA3" w:rsidR="00861AA3" w:rsidP="00280C25" w:rsidRDefault="00355A3F" w14:paraId="17C072DC" w14:textId="582F8A85">
            <w:pPr>
              <w:rPr>
                <w:color w:val="FF0000"/>
              </w:rPr>
            </w:pPr>
            <w:r w:rsidRPr="00280C25">
              <w:rPr>
                <w:color w:val="000000" w:themeColor="text1"/>
              </w:rPr>
              <w:t xml:space="preserve">Policy goes into effect in </w:t>
            </w:r>
            <w:r w:rsidRPr="00280C25" w:rsidR="00861AA3">
              <w:rPr>
                <w:color w:val="000000" w:themeColor="text1"/>
              </w:rPr>
              <w:t>April 2022 and covers 2023 and forward ministry</w:t>
            </w:r>
          </w:p>
        </w:tc>
      </w:tr>
      <w:tr w:rsidRPr="00777202" w:rsidR="00777202" w:rsidTr="7CEDF665" w14:paraId="0CF232EF" w14:textId="77777777">
        <w:tc>
          <w:tcPr>
            <w:tcW w:w="1885" w:type="dxa"/>
            <w:tcMar/>
          </w:tcPr>
          <w:p w:rsidRPr="00777202" w:rsidR="004E749C" w:rsidRDefault="004E749C" w14:paraId="0B97CD60" w14:textId="77777777">
            <w:pPr>
              <w:rPr>
                <w:b/>
              </w:rPr>
            </w:pPr>
            <w:r w:rsidRPr="00777202">
              <w:rPr>
                <w:b/>
              </w:rPr>
              <w:t>Authority</w:t>
            </w:r>
          </w:p>
        </w:tc>
        <w:tc>
          <w:tcPr>
            <w:tcW w:w="7465" w:type="dxa"/>
            <w:tcMar/>
          </w:tcPr>
          <w:p w:rsidRPr="00777202" w:rsidR="00C46E89" w:rsidRDefault="00CA02D4" w14:paraId="191D1D1A" w14:textId="7DDA597D">
            <w:r w:rsidRPr="00777202">
              <w:t>Regional Committee on Ministry</w:t>
            </w:r>
          </w:p>
        </w:tc>
      </w:tr>
      <w:tr w:rsidRPr="00777202" w:rsidR="00777202" w:rsidTr="7CEDF665" w14:paraId="51C6ED35" w14:textId="77777777">
        <w:tc>
          <w:tcPr>
            <w:tcW w:w="1885" w:type="dxa"/>
            <w:tcMar/>
          </w:tcPr>
          <w:p w:rsidRPr="00777202" w:rsidR="00B252D2" w:rsidRDefault="008410E3" w14:paraId="4298AF0D" w14:textId="77777777">
            <w:pPr>
              <w:rPr>
                <w:b/>
              </w:rPr>
            </w:pPr>
            <w:r w:rsidRPr="00777202">
              <w:rPr>
                <w:b/>
              </w:rPr>
              <w:t>Implementation:</w:t>
            </w:r>
          </w:p>
        </w:tc>
        <w:tc>
          <w:tcPr>
            <w:tcW w:w="7465" w:type="dxa"/>
            <w:tcMar/>
          </w:tcPr>
          <w:p w:rsidRPr="00777202" w:rsidR="00B252D2" w:rsidRDefault="009177C3" w14:paraId="38E90A28" w14:textId="77777777">
            <w:r w:rsidRPr="00777202">
              <w:t>Initial:</w:t>
            </w:r>
            <w:r w:rsidRPr="00777202" w:rsidR="008410E3">
              <w:t xml:space="preserve"> </w:t>
            </w:r>
            <w:r w:rsidRPr="00777202" w:rsidR="00CA02D4">
              <w:t xml:space="preserve">January 20, </w:t>
            </w:r>
            <w:r w:rsidRPr="00777202" w:rsidR="000970F3">
              <w:t>201</w:t>
            </w:r>
            <w:r w:rsidRPr="00777202" w:rsidR="008727A9">
              <w:t>9</w:t>
            </w:r>
          </w:p>
          <w:p w:rsidR="009177C3" w:rsidRDefault="009177C3" w14:paraId="1844896A" w14:textId="77777777">
            <w:r w:rsidRPr="00777202">
              <w:t>Revision, September 19, 2019</w:t>
            </w:r>
          </w:p>
          <w:p w:rsidRPr="00777202" w:rsidR="00861AA3" w:rsidRDefault="00861AA3" w14:paraId="3397633D" w14:textId="6338E39D">
            <w:r w:rsidRPr="00280C25">
              <w:rPr>
                <w:color w:val="000000" w:themeColor="text1"/>
              </w:rPr>
              <w:t>Revision, April, 2022</w:t>
            </w:r>
          </w:p>
        </w:tc>
      </w:tr>
      <w:tr w:rsidRPr="00777202" w:rsidR="00777202" w:rsidTr="7CEDF665" w14:paraId="00757DDD" w14:textId="77777777">
        <w:tc>
          <w:tcPr>
            <w:tcW w:w="1885" w:type="dxa"/>
            <w:tcMar/>
          </w:tcPr>
          <w:p w:rsidRPr="00777202" w:rsidR="004438D9" w:rsidRDefault="004438D9" w14:paraId="61FCD1CE" w14:textId="5962F047">
            <w:pPr>
              <w:rPr>
                <w:b/>
              </w:rPr>
            </w:pPr>
            <w:r w:rsidRPr="00777202">
              <w:rPr>
                <w:b/>
              </w:rPr>
              <w:t>Relevant Policies or Documents</w:t>
            </w:r>
          </w:p>
        </w:tc>
        <w:tc>
          <w:tcPr>
            <w:tcW w:w="7465" w:type="dxa"/>
            <w:tcMar/>
          </w:tcPr>
          <w:p w:rsidRPr="00777202" w:rsidR="004438D9" w:rsidRDefault="00896689" w14:paraId="3B09C273" w14:textId="296A4D99">
            <w:r w:rsidRPr="00777202">
              <w:t>Theological Foundations and Policies and Criteria for the Ordering of Ministry in the Christian Church (Disciples of Christ)</w:t>
            </w:r>
          </w:p>
        </w:tc>
      </w:tr>
      <w:tr w:rsidRPr="00777202" w:rsidR="004E749C" w:rsidTr="7CEDF665" w14:paraId="76776F82" w14:textId="77777777">
        <w:tc>
          <w:tcPr>
            <w:tcW w:w="1885" w:type="dxa"/>
            <w:tcMar/>
          </w:tcPr>
          <w:p w:rsidRPr="00777202" w:rsidR="004E749C" w:rsidP="4C5D5D2D" w:rsidRDefault="4C5D5D2D" w14:paraId="04F79F2A" w14:textId="1F0B5F5A">
            <w:pPr>
              <w:rPr>
                <w:b/>
                <w:bCs/>
              </w:rPr>
            </w:pPr>
            <w:r w:rsidRPr="4C5D5D2D">
              <w:rPr>
                <w:b/>
                <w:bCs/>
              </w:rPr>
              <w:t>Approval and Revision History</w:t>
            </w:r>
          </w:p>
          <w:p w:rsidRPr="00777202" w:rsidR="004E749C" w:rsidP="4C5D5D2D" w:rsidRDefault="4C5D5D2D" w14:paraId="5786E01F" w14:textId="2209DC1A">
            <w:pPr>
              <w:rPr>
                <w:b/>
                <w:bCs/>
              </w:rPr>
            </w:pPr>
            <w:r w:rsidRPr="4C5D5D2D">
              <w:rPr>
                <w:b/>
                <w:bCs/>
              </w:rPr>
              <w:t>Author(s)</w:t>
            </w:r>
          </w:p>
        </w:tc>
        <w:tc>
          <w:tcPr>
            <w:tcW w:w="7465" w:type="dxa"/>
            <w:tcMar/>
          </w:tcPr>
          <w:p w:rsidRPr="00777202" w:rsidR="004E749C" w:rsidRDefault="00CA02D4" w14:paraId="516B8FCF" w14:textId="77777777">
            <w:r w:rsidRPr="00777202">
              <w:t>Approved, January 15, 2019, Regional Committee on Ministry</w:t>
            </w:r>
          </w:p>
          <w:p w:rsidR="008727A9" w:rsidRDefault="008727A9" w14:paraId="6689E9C5" w14:textId="4AA8AB1A">
            <w:r w:rsidRPr="00777202">
              <w:t xml:space="preserve">Revised, </w:t>
            </w:r>
            <w:r w:rsidRPr="00777202" w:rsidR="002E03CD">
              <w:t>September 19, 2019, Regional Committ</w:t>
            </w:r>
            <w:r w:rsidRPr="00777202" w:rsidR="009177C3">
              <w:t>ee on Ministry</w:t>
            </w:r>
          </w:p>
          <w:p w:rsidR="00F345FD" w:rsidRDefault="00F345FD" w14:paraId="43B8E4A7" w14:textId="2728BD33">
            <w:r>
              <w:t>Revisions approved, January 2020, Regional Committee on Ministry</w:t>
            </w:r>
          </w:p>
          <w:p w:rsidR="00777202" w:rsidP="4C5D5D2D" w:rsidRDefault="4C5D5D2D" w14:paraId="0A484D8A" w14:textId="77777777">
            <w:r>
              <w:t xml:space="preserve"> Rev. Andy Mangum, Regional Minister; Rev. Christy Drechsel, Regional </w:t>
            </w:r>
            <w:proofErr w:type="gramStart"/>
            <w:r>
              <w:t>Executive;</w:t>
            </w:r>
            <w:proofErr w:type="gramEnd"/>
            <w:r>
              <w:t xml:space="preserve"> </w:t>
            </w:r>
          </w:p>
          <w:p w:rsidRPr="00280C25" w:rsidR="00144116" w:rsidP="4C5D5D2D" w:rsidRDefault="00144116" w14:paraId="56725DCE" w14:textId="39713139">
            <w:pPr>
              <w:rPr>
                <w:color w:val="000000" w:themeColor="text1"/>
              </w:rPr>
            </w:pPr>
            <w:r w:rsidRPr="00280C25">
              <w:rPr>
                <w:color w:val="000000" w:themeColor="text1"/>
              </w:rPr>
              <w:t xml:space="preserve">Revision, RCOM Task Force (Sutton, Rawlins, Hargrave, Velasquez, </w:t>
            </w:r>
            <w:r w:rsidRPr="00280C25" w:rsidR="00946854">
              <w:rPr>
                <w:color w:val="000000" w:themeColor="text1"/>
              </w:rPr>
              <w:t>Mangum), February 2022</w:t>
            </w:r>
            <w:r w:rsidRPr="00280C25" w:rsidR="00946854">
              <w:rPr>
                <w:rFonts w:ascii="Wingdings" w:hAnsi="Wingdings" w:eastAsia="Wingdings" w:cs="Wingdings"/>
                <w:color w:val="000000" w:themeColor="text1"/>
              </w:rPr>
              <w:t>à</w:t>
            </w:r>
            <w:r w:rsidRPr="00280C25" w:rsidR="00946854">
              <w:rPr>
                <w:color w:val="000000" w:themeColor="text1"/>
              </w:rPr>
              <w:t>RCOM April 2022</w:t>
            </w:r>
          </w:p>
          <w:p w:rsidRPr="00777202" w:rsidR="00F345FD" w:rsidP="4C5D5D2D" w:rsidRDefault="00F345FD" w14:paraId="6C50E53E" w14:textId="5E71B138"/>
        </w:tc>
      </w:tr>
    </w:tbl>
    <w:p w:rsidRPr="00777202" w:rsidR="00912A8B" w:rsidP="00912A8B" w:rsidRDefault="00912A8B" w14:paraId="46BA4262" w14:textId="77777777"/>
    <w:p w:rsidRPr="00777202" w:rsidR="00876EA9" w:rsidP="00876EA9" w:rsidRDefault="00876EA9" w14:paraId="5F06AC60" w14:textId="7CFE7EC5">
      <w:pPr>
        <w:pStyle w:val="Title"/>
      </w:pPr>
      <w:r w:rsidRPr="00777202">
        <w:t>Appendix A</w:t>
      </w:r>
    </w:p>
    <w:p w:rsidRPr="00777202" w:rsidR="00355A3F" w:rsidP="004A0B00" w:rsidRDefault="00B32D57" w14:paraId="120704CD" w14:textId="24DA61AA">
      <w:pPr>
        <w:pStyle w:val="Title"/>
      </w:pPr>
      <w:r w:rsidRPr="00777202">
        <w:t>Approved Sources for Annual Education</w:t>
      </w:r>
    </w:p>
    <w:p w:rsidRPr="00777202" w:rsidR="00355A3F" w:rsidP="00355A3F" w:rsidRDefault="00B32D57" w14:paraId="324FEDF6" w14:textId="57F2CBE0">
      <w:pPr>
        <w:pStyle w:val="ListParagraph"/>
        <w:numPr>
          <w:ilvl w:val="0"/>
          <w:numId w:val="3"/>
        </w:numPr>
        <w:rPr>
          <w:b/>
        </w:rPr>
      </w:pPr>
      <w:bookmarkStart w:name="_Hlk531877665" w:id="0"/>
      <w:bookmarkStart w:name="_Hlk532824427" w:id="1"/>
      <w:r w:rsidRPr="00777202">
        <w:t>F</w:t>
      </w:r>
      <w:r w:rsidRPr="00777202" w:rsidR="00355A3F">
        <w:t xml:space="preserve">our </w:t>
      </w:r>
      <w:proofErr w:type="gramStart"/>
      <w:r w:rsidRPr="00777202" w:rsidR="00355A3F">
        <w:t>Regionally-sponsored</w:t>
      </w:r>
      <w:proofErr w:type="gramEnd"/>
      <w:r w:rsidRPr="00777202" w:rsidR="00355A3F">
        <w:t xml:space="preserve"> training events localized throughout the region. Cost for participation $50 per course OR</w:t>
      </w:r>
    </w:p>
    <w:p w:rsidRPr="00777202" w:rsidR="00355A3F" w:rsidP="00355A3F" w:rsidRDefault="00B32D57" w14:paraId="3F68C6C4" w14:textId="21A7ADE7">
      <w:pPr>
        <w:pStyle w:val="ListParagraph"/>
        <w:numPr>
          <w:ilvl w:val="0"/>
          <w:numId w:val="3"/>
        </w:numPr>
        <w:rPr>
          <w:b/>
        </w:rPr>
      </w:pPr>
      <w:r w:rsidRPr="00777202">
        <w:t>F</w:t>
      </w:r>
      <w:r w:rsidRPr="00777202" w:rsidR="00355A3F">
        <w:t>our classes with the Texas Bible Chair OR</w:t>
      </w:r>
    </w:p>
    <w:p w:rsidRPr="007D63E0" w:rsidR="00355A3F" w:rsidP="00355A3F" w:rsidRDefault="00B32D57" w14:paraId="319E2339" w14:textId="32E1EE81">
      <w:pPr>
        <w:pStyle w:val="ListParagraph"/>
        <w:numPr>
          <w:ilvl w:val="0"/>
          <w:numId w:val="3"/>
        </w:numPr>
        <w:rPr>
          <w:b/>
        </w:rPr>
      </w:pPr>
      <w:r w:rsidRPr="00777202">
        <w:t>Participation</w:t>
      </w:r>
      <w:r w:rsidRPr="00777202" w:rsidR="00355A3F">
        <w:t xml:space="preserve"> in </w:t>
      </w:r>
      <w:r w:rsidRPr="00280C25" w:rsidR="00355A3F">
        <w:rPr>
          <w:color w:val="000000" w:themeColor="text1"/>
        </w:rPr>
        <w:t xml:space="preserve">Southwest Hispanic </w:t>
      </w:r>
      <w:r w:rsidRPr="00280C25" w:rsidR="00DF4F6D">
        <w:rPr>
          <w:color w:val="000000" w:themeColor="text1"/>
        </w:rPr>
        <w:t xml:space="preserve">Summer </w:t>
      </w:r>
      <w:proofErr w:type="gramStart"/>
      <w:r w:rsidRPr="00280C25" w:rsidR="00355A3F">
        <w:rPr>
          <w:color w:val="000000" w:themeColor="text1"/>
        </w:rPr>
        <w:t xml:space="preserve">Ministry </w:t>
      </w:r>
      <w:r w:rsidRPr="00280C25" w:rsidR="00DF4F6D">
        <w:rPr>
          <w:color w:val="000000" w:themeColor="text1"/>
        </w:rPr>
        <w:t xml:space="preserve"> Institute</w:t>
      </w:r>
      <w:proofErr w:type="gramEnd"/>
      <w:r w:rsidRPr="00280C25" w:rsidR="00DF4F6D">
        <w:rPr>
          <w:color w:val="000000" w:themeColor="text1"/>
        </w:rPr>
        <w:t xml:space="preserve"> </w:t>
      </w:r>
      <w:r w:rsidRPr="00777202" w:rsidR="00355A3F">
        <w:t xml:space="preserve">collaboration between </w:t>
      </w:r>
      <w:proofErr w:type="spellStart"/>
      <w:r w:rsidRPr="00777202" w:rsidR="00355A3F">
        <w:t>Brite</w:t>
      </w:r>
      <w:proofErr w:type="spellEnd"/>
      <w:r w:rsidRPr="00777202" w:rsidR="00355A3F">
        <w:t xml:space="preserve"> and Southwest Hispanic Convention.  This week-long program covers ministers’ complete annual training requirement OR </w:t>
      </w:r>
    </w:p>
    <w:p w:rsidRPr="00777202" w:rsidR="007D63E0" w:rsidP="00355A3F" w:rsidRDefault="00A54B95" w14:paraId="62A4C69B" w14:textId="34E2F191">
      <w:pPr>
        <w:pStyle w:val="ListParagraph"/>
        <w:numPr>
          <w:ilvl w:val="0"/>
          <w:numId w:val="3"/>
        </w:numPr>
        <w:rPr>
          <w:b/>
        </w:rPr>
      </w:pPr>
      <w:r>
        <w:t xml:space="preserve">Participation in Escuela De </w:t>
      </w:r>
      <w:proofErr w:type="spellStart"/>
      <w:r>
        <w:t>Formacion</w:t>
      </w:r>
      <w:proofErr w:type="spellEnd"/>
      <w:r>
        <w:t xml:space="preserve"> </w:t>
      </w:r>
      <w:proofErr w:type="spellStart"/>
      <w:r>
        <w:t>Minsterial</w:t>
      </w:r>
      <w:proofErr w:type="spellEnd"/>
      <w:r>
        <w:t xml:space="preserve"> </w:t>
      </w:r>
    </w:p>
    <w:p w:rsidRPr="00F67030" w:rsidR="00F67030" w:rsidP="00355A3F" w:rsidRDefault="00036EC8" w14:paraId="441BFCC2" w14:textId="77777777">
      <w:pPr>
        <w:pStyle w:val="ListParagraph"/>
        <w:numPr>
          <w:ilvl w:val="0"/>
          <w:numId w:val="3"/>
        </w:numPr>
        <w:rPr>
          <w:b/>
          <w:strike/>
        </w:rPr>
      </w:pPr>
      <w:r>
        <w:t>At least t</w:t>
      </w:r>
      <w:r w:rsidRPr="00777202" w:rsidR="00355A3F">
        <w:t xml:space="preserve">wo </w:t>
      </w:r>
      <w:r w:rsidRPr="00777202" w:rsidR="00B32D57">
        <w:t xml:space="preserve">completed </w:t>
      </w:r>
      <w:r w:rsidRPr="00777202" w:rsidR="00355A3F">
        <w:t xml:space="preserve">courses with </w:t>
      </w:r>
      <w:r>
        <w:t>a</w:t>
      </w:r>
      <w:r w:rsidR="00F67030">
        <w:t xml:space="preserve">n approved ministry training certificate program: </w:t>
      </w:r>
    </w:p>
    <w:p w:rsidRPr="00280C25" w:rsidR="00F67030" w:rsidP="00F67030" w:rsidRDefault="00280C25" w14:paraId="4BB51256"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1">
        <w:r w:rsidRPr="00280C25" w:rsidR="00F67030">
          <w:rPr>
            <w:rStyle w:val="Hyperlink"/>
            <w:color w:val="000000" w:themeColor="text1"/>
          </w:rPr>
          <w:t>Certificate in Pastoral Ministry</w:t>
        </w:r>
      </w:hyperlink>
      <w:r w:rsidRPr="00280C25" w:rsidR="00F67030">
        <w:rPr>
          <w:color w:val="000000" w:themeColor="text1"/>
        </w:rPr>
        <w:t xml:space="preserve"> from the Center for Ministry and Lay Training, Phillips Seminary.</w:t>
      </w:r>
    </w:p>
    <w:p w:rsidRPr="00280C25" w:rsidR="00F67030" w:rsidP="00F67030" w:rsidRDefault="00280C25" w14:paraId="7C8D420F"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2">
        <w:r w:rsidRPr="00280C25" w:rsidR="00F67030">
          <w:rPr>
            <w:rStyle w:val="Hyperlink"/>
            <w:color w:val="000000" w:themeColor="text1"/>
          </w:rPr>
          <w:t>Certificate in Pastoral Ministry</w:t>
        </w:r>
      </w:hyperlink>
      <w:r w:rsidRPr="00280C25" w:rsidR="00F67030">
        <w:rPr>
          <w:color w:val="000000" w:themeColor="text1"/>
        </w:rPr>
        <w:t xml:space="preserve"> from Lexington Theological Seminary.  </w:t>
      </w:r>
    </w:p>
    <w:p w:rsidRPr="00280C25" w:rsidR="00F67030" w:rsidP="00F67030" w:rsidRDefault="00280C25" w14:paraId="522C2AF7"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3">
        <w:proofErr w:type="spellStart"/>
        <w:r w:rsidRPr="00280C25" w:rsidR="00F67030">
          <w:rPr>
            <w:rStyle w:val="Hyperlink"/>
            <w:color w:val="000000" w:themeColor="text1"/>
          </w:rPr>
          <w:t>Certificado</w:t>
        </w:r>
        <w:proofErr w:type="spellEnd"/>
        <w:r w:rsidRPr="00280C25" w:rsidR="00F67030">
          <w:rPr>
            <w:rStyle w:val="Hyperlink"/>
            <w:color w:val="000000" w:themeColor="text1"/>
          </w:rPr>
          <w:t xml:space="preserve"> </w:t>
        </w:r>
        <w:proofErr w:type="spellStart"/>
        <w:r w:rsidRPr="00280C25" w:rsidR="00F67030">
          <w:rPr>
            <w:rStyle w:val="Hyperlink"/>
            <w:color w:val="000000" w:themeColor="text1"/>
          </w:rPr>
          <w:t>en</w:t>
        </w:r>
        <w:proofErr w:type="spellEnd"/>
        <w:r w:rsidRPr="00280C25" w:rsidR="00F67030">
          <w:rPr>
            <w:rStyle w:val="Hyperlink"/>
            <w:color w:val="000000" w:themeColor="text1"/>
          </w:rPr>
          <w:t xml:space="preserve"> </w:t>
        </w:r>
        <w:proofErr w:type="spellStart"/>
        <w:r w:rsidRPr="00280C25" w:rsidR="00F67030">
          <w:rPr>
            <w:rStyle w:val="Hyperlink"/>
            <w:color w:val="000000" w:themeColor="text1"/>
          </w:rPr>
          <w:t>Ministerios</w:t>
        </w:r>
        <w:proofErr w:type="spellEnd"/>
        <w:r w:rsidRPr="00280C25" w:rsidR="00F67030">
          <w:rPr>
            <w:rStyle w:val="Hyperlink"/>
            <w:color w:val="000000" w:themeColor="text1"/>
          </w:rPr>
          <w:t xml:space="preserve"> Hispanos</w:t>
        </w:r>
      </w:hyperlink>
      <w:r w:rsidRPr="00280C25" w:rsidR="00F67030">
        <w:rPr>
          <w:color w:val="000000" w:themeColor="text1"/>
        </w:rPr>
        <w:t xml:space="preserve"> from Lexington Theological Seminary. </w:t>
      </w:r>
    </w:p>
    <w:p w:rsidRPr="00280C25" w:rsidR="00F67030" w:rsidP="00F67030" w:rsidRDefault="00280C25" w14:paraId="037926C4"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4">
        <w:r w:rsidRPr="00280C25" w:rsidR="00F67030">
          <w:rPr>
            <w:rStyle w:val="Hyperlink"/>
            <w:color w:val="000000" w:themeColor="text1"/>
          </w:rPr>
          <w:t xml:space="preserve">Certificate in </w:t>
        </w:r>
        <w:proofErr w:type="gramStart"/>
        <w:r w:rsidRPr="00280C25" w:rsidR="00F67030">
          <w:rPr>
            <w:rStyle w:val="Hyperlink"/>
            <w:color w:val="000000" w:themeColor="text1"/>
          </w:rPr>
          <w:t>African-American</w:t>
        </w:r>
        <w:proofErr w:type="gramEnd"/>
        <w:r w:rsidRPr="00280C25" w:rsidR="00F67030">
          <w:rPr>
            <w:rStyle w:val="Hyperlink"/>
            <w:color w:val="000000" w:themeColor="text1"/>
          </w:rPr>
          <w:t xml:space="preserve"> Ministry</w:t>
        </w:r>
      </w:hyperlink>
      <w:r w:rsidRPr="00280C25" w:rsidR="00F67030">
        <w:rPr>
          <w:color w:val="000000" w:themeColor="text1"/>
        </w:rPr>
        <w:t xml:space="preserve"> from Lexington Theological Seminary.</w:t>
      </w:r>
    </w:p>
    <w:p w:rsidRPr="00280C25" w:rsidR="00F67030" w:rsidP="00F67030" w:rsidRDefault="00280C25" w14:paraId="59D0E94B"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5">
        <w:r w:rsidRPr="00280C25" w:rsidR="00F67030">
          <w:rPr>
            <w:rStyle w:val="Hyperlink"/>
            <w:color w:val="000000" w:themeColor="text1"/>
          </w:rPr>
          <w:t>Certificate of Ministry Studies</w:t>
        </w:r>
      </w:hyperlink>
      <w:r w:rsidRPr="00280C25" w:rsidR="00F67030">
        <w:rPr>
          <w:color w:val="000000" w:themeColor="text1"/>
        </w:rPr>
        <w:t xml:space="preserve"> (Spanish) from Disciples Seminary Foundation</w:t>
      </w:r>
    </w:p>
    <w:p w:rsidRPr="00280C25" w:rsidR="00F67030" w:rsidP="004A3AF6" w:rsidRDefault="00280C25" w14:paraId="3E92D603" w14:textId="77777777">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hyperlink w:history="1" r:id="rId16">
        <w:r w:rsidRPr="00280C25" w:rsidR="00F67030">
          <w:rPr>
            <w:rStyle w:val="Hyperlink"/>
            <w:color w:val="000000" w:themeColor="text1"/>
          </w:rPr>
          <w:t>Truett Seminary Certificate Program</w:t>
        </w:r>
      </w:hyperlink>
    </w:p>
    <w:p w:rsidRPr="00280C25" w:rsidR="00F67030" w:rsidP="004A3AF6" w:rsidRDefault="00280C25" w14:paraId="5B49371C" w14:textId="460D0822">
      <w:pPr>
        <w:pStyle w:val="ListParagraph"/>
        <w:numPr>
          <w:ilvl w:val="1"/>
          <w:numId w:val="3"/>
        </w:numPr>
        <w:tabs>
          <w:tab w:val="left" w:pos="720"/>
          <w:tab w:val="left" w:pos="1440"/>
          <w:tab w:val="left" w:pos="2160"/>
          <w:tab w:val="center" w:pos="4680"/>
          <w:tab w:val="right" w:pos="9216"/>
        </w:tabs>
        <w:spacing w:after="160" w:line="259" w:lineRule="auto"/>
        <w:rPr>
          <w:rStyle w:val="Hyperlink"/>
          <w:color w:val="000000" w:themeColor="text1"/>
          <w:u w:val="none"/>
        </w:rPr>
      </w:pPr>
      <w:hyperlink w:history="1" r:id="rId17">
        <w:r w:rsidRPr="00280C25" w:rsidR="00F67030">
          <w:rPr>
            <w:rStyle w:val="Hyperlink"/>
            <w:color w:val="000000" w:themeColor="text1"/>
          </w:rPr>
          <w:t>SMU Perkins School of Theology Certificate in Practical Ministry</w:t>
        </w:r>
      </w:hyperlink>
    </w:p>
    <w:p w:rsidRPr="00280C25" w:rsidR="004A3AF6" w:rsidP="004A3AF6" w:rsidRDefault="004A3AF6" w14:paraId="2F7AB490" w14:textId="6B11440C">
      <w:pPr>
        <w:pStyle w:val="ListParagraph"/>
        <w:numPr>
          <w:ilvl w:val="1"/>
          <w:numId w:val="3"/>
        </w:numPr>
        <w:tabs>
          <w:tab w:val="left" w:pos="720"/>
          <w:tab w:val="left" w:pos="1440"/>
          <w:tab w:val="left" w:pos="2160"/>
          <w:tab w:val="center" w:pos="4680"/>
          <w:tab w:val="right" w:pos="9216"/>
        </w:tabs>
        <w:spacing w:after="160" w:line="259" w:lineRule="auto"/>
        <w:rPr>
          <w:color w:val="000000" w:themeColor="text1"/>
        </w:rPr>
      </w:pPr>
      <w:r w:rsidRPr="00280C25">
        <w:rPr>
          <w:rStyle w:val="Hyperlink"/>
          <w:color w:val="000000" w:themeColor="text1"/>
          <w:u w:val="none"/>
        </w:rPr>
        <w:t>Other programs may be approved by RCOM</w:t>
      </w:r>
      <w:r w:rsidRPr="00280C25" w:rsidR="00867260">
        <w:rPr>
          <w:rStyle w:val="Hyperlink"/>
          <w:color w:val="000000" w:themeColor="text1"/>
          <w:u w:val="none"/>
        </w:rPr>
        <w:t xml:space="preserve">  </w:t>
      </w:r>
    </w:p>
    <w:p w:rsidRPr="00777202" w:rsidR="00355A3F" w:rsidP="00355A3F" w:rsidRDefault="00B32D57" w14:paraId="6E023B16" w14:textId="1BC90A8C">
      <w:pPr>
        <w:pStyle w:val="ListParagraph"/>
        <w:numPr>
          <w:ilvl w:val="0"/>
          <w:numId w:val="3"/>
        </w:numPr>
        <w:rPr>
          <w:b/>
        </w:rPr>
      </w:pPr>
      <w:r w:rsidRPr="00777202">
        <w:t>Six completed hours of seminar</w:t>
      </w:r>
      <w:r w:rsidRPr="00777202" w:rsidR="009636A8">
        <w:t>y</w:t>
      </w:r>
      <w:r w:rsidRPr="00777202">
        <w:t xml:space="preserve"> or graduate theological education</w:t>
      </w:r>
      <w:r w:rsidRPr="00777202" w:rsidR="00355A3F">
        <w:t xml:space="preserve"> OR</w:t>
      </w:r>
    </w:p>
    <w:p w:rsidRPr="00571110" w:rsidR="00412928" w:rsidP="00571110" w:rsidRDefault="00355A3F" w14:paraId="0C146D30" w14:textId="137D965C">
      <w:pPr>
        <w:pStyle w:val="ListParagraph"/>
        <w:numPr>
          <w:ilvl w:val="0"/>
          <w:numId w:val="3"/>
        </w:numPr>
        <w:rPr>
          <w:b/>
        </w:rPr>
      </w:pPr>
      <w:r w:rsidRPr="00777202">
        <w:t xml:space="preserve">Be making progress with an </w:t>
      </w:r>
      <w:r w:rsidRPr="00280C25" w:rsidR="007D63E0">
        <w:rPr>
          <w:color w:val="000000" w:themeColor="text1"/>
        </w:rPr>
        <w:t xml:space="preserve">Apprentice Track </w:t>
      </w:r>
      <w:r w:rsidRPr="00777202">
        <w:t>educational path toward ordination as approved by RCOM.  OR</w:t>
      </w:r>
    </w:p>
    <w:p w:rsidRPr="00777202" w:rsidR="00B365F1" w:rsidP="00B365F1" w:rsidRDefault="00355A3F" w14:paraId="5A6DF825" w14:textId="76253674">
      <w:pPr>
        <w:pStyle w:val="ListParagraph"/>
        <w:numPr>
          <w:ilvl w:val="0"/>
          <w:numId w:val="3"/>
        </w:numPr>
      </w:pPr>
      <w:r>
        <w:t xml:space="preserve">Have an earned theological graduate degree and be accepted as a candidate for </w:t>
      </w:r>
      <w:r w:rsidRPr="23B88812" w:rsidR="00FD2026">
        <w:t xml:space="preserve">Ordination or </w:t>
      </w:r>
      <w:r>
        <w:t xml:space="preserve">Recognition of Ordination by RCOM. </w:t>
      </w:r>
      <w:bookmarkEnd w:id="0"/>
      <w:bookmarkEnd w:id="1"/>
    </w:p>
    <w:p w:rsidRPr="00777202" w:rsidR="004F32F5" w:rsidP="003E465E" w:rsidRDefault="004F32F5" w14:paraId="7E68E2AB" w14:textId="77777777">
      <w:pPr>
        <w:pStyle w:val="Title"/>
      </w:pPr>
    </w:p>
    <w:p w:rsidRPr="00777202" w:rsidR="003E465E" w:rsidP="003E465E" w:rsidRDefault="003E465E" w14:paraId="49A85950" w14:textId="40E3CE29">
      <w:pPr>
        <w:pStyle w:val="Title"/>
      </w:pPr>
      <w:r w:rsidRPr="00777202">
        <w:t>Appendix B</w:t>
      </w:r>
    </w:p>
    <w:p w:rsidRPr="00777202" w:rsidR="00B365F1" w:rsidP="00777202" w:rsidRDefault="00A94330" w14:paraId="5F155E33" w14:textId="0ADF1A78">
      <w:pPr>
        <w:pStyle w:val="Title"/>
      </w:pPr>
      <w:r w:rsidRPr="00777202">
        <w:t>16 Competencies</w:t>
      </w:r>
    </w:p>
    <w:p w:rsidRPr="00777202" w:rsidR="001C016C" w:rsidP="00A94330" w:rsidRDefault="001C016C" w14:paraId="10959C0F" w14:textId="71ACD635">
      <w:r w:rsidRPr="00777202">
        <w:t>(</w:t>
      </w:r>
      <w:proofErr w:type="gramStart"/>
      <w:r w:rsidRPr="00777202">
        <w:t xml:space="preserve">from  </w:t>
      </w:r>
      <w:r w:rsidRPr="00777202">
        <w:rPr>
          <w:i/>
        </w:rPr>
        <w:t>Theological</w:t>
      </w:r>
      <w:proofErr w:type="gramEnd"/>
      <w:r w:rsidRPr="00777202">
        <w:rPr>
          <w:i/>
        </w:rPr>
        <w:t xml:space="preserve"> Foundations and Policies and Criteria for the Ordering of Ministry</w:t>
      </w:r>
      <w:r w:rsidRPr="00777202">
        <w:t xml:space="preserve"> </w:t>
      </w:r>
      <w:r w:rsidRPr="00777202">
        <w:rPr>
          <w:i/>
        </w:rPr>
        <w:t>in Christian Church (Disciples of Christ; http://disciples.org/wp-content/uploads/2014/07/TFPCOM-Final.pdf)</w:t>
      </w:r>
    </w:p>
    <w:p w:rsidRPr="00777202" w:rsidR="001C016C" w:rsidP="00A94330" w:rsidRDefault="001C016C" w14:paraId="5EC420BE" w14:textId="2528FAE2"/>
    <w:p w:rsidRPr="00777202" w:rsidR="001C016C" w:rsidP="001C016C" w:rsidRDefault="001C016C" w14:paraId="5999A7B1" w14:textId="7C6951CB">
      <w:r w:rsidRPr="00777202">
        <w:rPr>
          <w:b/>
        </w:rPr>
        <w:t>Biblical Knowledge</w:t>
      </w:r>
      <w:r w:rsidRPr="00777202">
        <w:t xml:space="preserve">: Be rooted and grounded in scripture and able to interpret and apply the scriptures in ways that are appropriate to original and contemporary contexts. </w:t>
      </w:r>
    </w:p>
    <w:p w:rsidRPr="00777202" w:rsidR="001C016C" w:rsidP="001C016C" w:rsidRDefault="001C016C" w14:paraId="6F73DFA7" w14:textId="77777777"/>
    <w:p w:rsidRPr="00777202" w:rsidR="001C016C" w:rsidP="001C016C" w:rsidRDefault="001C016C" w14:paraId="76C3279C" w14:textId="77777777">
      <w:r w:rsidRPr="00777202">
        <w:rPr>
          <w:b/>
        </w:rPr>
        <w:t>Church Administration and Planning</w:t>
      </w:r>
      <w:r w:rsidRPr="00777202">
        <w:t xml:space="preserve">: Be able to practice the principles of good administration, planning and implementing short- and long-range goals to enhance Congregational life in collaboration with teams and committees. </w:t>
      </w:r>
    </w:p>
    <w:p w:rsidRPr="00777202" w:rsidR="001C016C" w:rsidP="001C016C" w:rsidRDefault="001C016C" w14:paraId="08E49FC4" w14:textId="77777777">
      <w:pPr>
        <w:rPr>
          <w:b/>
        </w:rPr>
      </w:pPr>
    </w:p>
    <w:p w:rsidRPr="00777202" w:rsidR="001C016C" w:rsidP="001C016C" w:rsidRDefault="001C016C" w14:paraId="37D3849B" w14:textId="4B57F87D">
      <w:r w:rsidRPr="00777202">
        <w:rPr>
          <w:b/>
        </w:rPr>
        <w:t>Communication</w:t>
      </w:r>
      <w:r w:rsidRPr="00777202">
        <w:t xml:space="preserve">: Be an effective communicator and be able to facilitate effective communication within and on behalf of the church. </w:t>
      </w:r>
    </w:p>
    <w:p w:rsidRPr="00777202" w:rsidR="001C016C" w:rsidP="001C016C" w:rsidRDefault="001C016C" w14:paraId="1E865FCF" w14:textId="77777777">
      <w:pPr>
        <w:rPr>
          <w:b/>
        </w:rPr>
      </w:pPr>
    </w:p>
    <w:p w:rsidRPr="00777202" w:rsidR="001C016C" w:rsidP="001C016C" w:rsidRDefault="001C016C" w14:paraId="48930EBE" w14:textId="45D1D933">
      <w:r w:rsidRPr="00777202">
        <w:rPr>
          <w:b/>
        </w:rPr>
        <w:t>Cross Cultural and Anti-Racism Experience</w:t>
      </w:r>
      <w:r w:rsidRPr="00777202">
        <w:t xml:space="preserve">: Be sensitive to the different manifestations of racism and prejudice in the culture and be committed to confronting and overcoming them.  </w:t>
      </w:r>
    </w:p>
    <w:p w:rsidRPr="00777202" w:rsidR="001C016C" w:rsidP="001C016C" w:rsidRDefault="001C016C" w14:paraId="62570591" w14:textId="77777777">
      <w:pPr>
        <w:rPr>
          <w:b/>
        </w:rPr>
      </w:pPr>
    </w:p>
    <w:p w:rsidRPr="00777202" w:rsidR="001C016C" w:rsidP="001C016C" w:rsidRDefault="001C016C" w14:paraId="4CA96018" w14:textId="38C7C17F">
      <w:r w:rsidRPr="00777202">
        <w:rPr>
          <w:b/>
        </w:rPr>
        <w:t>Ecumenism</w:t>
      </w:r>
      <w:r w:rsidRPr="00777202">
        <w:t xml:space="preserve">: Exhibit a commitment to working with other Christians and denominations and with other faiths in programs of common witness and service, and to articulating the vision of the ecumenical and global church as a starting place for mission. </w:t>
      </w:r>
    </w:p>
    <w:p w:rsidRPr="00777202" w:rsidR="001C016C" w:rsidP="001C016C" w:rsidRDefault="001C016C" w14:paraId="4D1BB78A" w14:textId="77777777">
      <w:pPr>
        <w:rPr>
          <w:b/>
        </w:rPr>
      </w:pPr>
    </w:p>
    <w:p w:rsidRPr="00777202" w:rsidR="001C016C" w:rsidP="001C016C" w:rsidRDefault="001C016C" w14:paraId="18D86717" w14:textId="3F7D831D">
      <w:r w:rsidRPr="00777202">
        <w:rPr>
          <w:b/>
        </w:rPr>
        <w:t>Education and Leader Development</w:t>
      </w:r>
      <w:r w:rsidRPr="00777202">
        <w:t xml:space="preserve">: Know the foundations of Christian education and the principles of leader development. Show competency in teaching children, youth, and adults, including lay leaders and staff. </w:t>
      </w:r>
    </w:p>
    <w:p w:rsidRPr="00777202" w:rsidR="001C016C" w:rsidP="001C016C" w:rsidRDefault="001C016C" w14:paraId="7D7B1744" w14:textId="77777777">
      <w:pPr>
        <w:rPr>
          <w:b/>
        </w:rPr>
      </w:pPr>
    </w:p>
    <w:p w:rsidRPr="00777202" w:rsidR="001C016C" w:rsidP="001C016C" w:rsidRDefault="001C016C" w14:paraId="40F7A630" w14:textId="3B5D1854">
      <w:r w:rsidRPr="00777202">
        <w:rPr>
          <w:b/>
        </w:rPr>
        <w:t>Ethics</w:t>
      </w:r>
      <w:r w:rsidRPr="00777202">
        <w:t xml:space="preserve">: Be able to help parishioners think critically about the relationship of their faith to issues of justice, </w:t>
      </w:r>
      <w:proofErr w:type="gramStart"/>
      <w:r w:rsidRPr="00777202">
        <w:t>ethics</w:t>
      </w:r>
      <w:proofErr w:type="gramEnd"/>
      <w:r w:rsidRPr="00777202">
        <w:t xml:space="preserve"> and morality. </w:t>
      </w:r>
    </w:p>
    <w:p w:rsidRPr="00777202" w:rsidR="001C016C" w:rsidP="001C016C" w:rsidRDefault="001C016C" w14:paraId="74811C66" w14:textId="77777777">
      <w:pPr>
        <w:rPr>
          <w:b/>
        </w:rPr>
      </w:pPr>
    </w:p>
    <w:p w:rsidRPr="00777202" w:rsidR="001C016C" w:rsidP="001C016C" w:rsidRDefault="001C016C" w14:paraId="77AF4831" w14:textId="76389A37">
      <w:r w:rsidRPr="00777202">
        <w:rPr>
          <w:b/>
        </w:rPr>
        <w:t>Evangelism:</w:t>
      </w:r>
      <w:r w:rsidRPr="00777202">
        <w:t xml:space="preserve"> Be able to motivate Congregational members to share their faith through word and action. </w:t>
      </w:r>
    </w:p>
    <w:p w:rsidRPr="00777202" w:rsidR="001C016C" w:rsidP="001C016C" w:rsidRDefault="001C016C" w14:paraId="554CC196" w14:textId="77777777">
      <w:pPr>
        <w:rPr>
          <w:b/>
        </w:rPr>
      </w:pPr>
    </w:p>
    <w:p w:rsidRPr="00777202" w:rsidR="001C016C" w:rsidP="001C016C" w:rsidRDefault="001C016C" w14:paraId="1A7167F4" w14:textId="182B6EF7">
      <w:r w:rsidRPr="00777202">
        <w:rPr>
          <w:b/>
        </w:rPr>
        <w:t>Mission of the Church in the World</w:t>
      </w:r>
      <w:r w:rsidRPr="00777202">
        <w:t xml:space="preserve">: Be able to understand and articulate the centrality of the call to mission given by Jesus Christ and the prophets. Be able to empower congregations to engage in mission from our doorsteps to the ends of the earth. </w:t>
      </w:r>
    </w:p>
    <w:p w:rsidRPr="00777202" w:rsidR="001C016C" w:rsidP="001C016C" w:rsidRDefault="001C016C" w14:paraId="59442EBF" w14:textId="77777777">
      <w:pPr>
        <w:rPr>
          <w:b/>
        </w:rPr>
      </w:pPr>
    </w:p>
    <w:p w:rsidRPr="00777202" w:rsidR="001C016C" w:rsidP="001C016C" w:rsidRDefault="001C016C" w14:paraId="0BADC1B4" w14:textId="7CAB78BF">
      <w:r w:rsidRPr="00777202">
        <w:rPr>
          <w:b/>
        </w:rPr>
        <w:t>Pastoral Care</w:t>
      </w:r>
      <w:r w:rsidRPr="00777202">
        <w:t xml:space="preserve">: Be able to engage other persons with empathy and assess situations and relationships with the compassion of Christ, with sensitivity to culture and context. Be able to convey the healing power of God to those who suffer. </w:t>
      </w:r>
    </w:p>
    <w:p w:rsidRPr="00777202" w:rsidR="001C016C" w:rsidP="001C016C" w:rsidRDefault="001C016C" w14:paraId="61A5BE34" w14:textId="77777777">
      <w:pPr>
        <w:rPr>
          <w:b/>
        </w:rPr>
      </w:pPr>
    </w:p>
    <w:p w:rsidRPr="00777202" w:rsidR="001C016C" w:rsidP="001C016C" w:rsidRDefault="001C016C" w14:paraId="23ECC380" w14:textId="27C23CDD">
      <w:r w:rsidRPr="00777202">
        <w:rPr>
          <w:b/>
        </w:rPr>
        <w:t>Proclamation of the Word</w:t>
      </w:r>
      <w:r w:rsidRPr="00777202">
        <w:t xml:space="preserve">: Know the practice and theory of Christian preaching. Be able to proclaim the Word of God, share the Good News of Jesus Christ, and help Congregational members apply their faith to daily life. </w:t>
      </w:r>
    </w:p>
    <w:p w:rsidRPr="00777202" w:rsidR="001C016C" w:rsidP="001C016C" w:rsidRDefault="001C016C" w14:paraId="4EEC7CA3" w14:textId="77777777">
      <w:pPr>
        <w:rPr>
          <w:b/>
        </w:rPr>
      </w:pPr>
    </w:p>
    <w:p w:rsidRPr="00777202" w:rsidR="001C016C" w:rsidP="001C016C" w:rsidRDefault="001C016C" w14:paraId="4D14C650" w14:textId="2E7EBB84">
      <w:r w:rsidRPr="00777202">
        <w:rPr>
          <w:b/>
        </w:rPr>
        <w:t>Spiritual Development</w:t>
      </w:r>
      <w:r w:rsidRPr="00777202">
        <w:t xml:space="preserve">: Establish and maintain spiritual disciplines that lead to personal growth and help others develop a rich spiritual life. </w:t>
      </w:r>
    </w:p>
    <w:p w:rsidRPr="00777202" w:rsidR="001C016C" w:rsidP="001C016C" w:rsidRDefault="001C016C" w14:paraId="12EFD6AD" w14:textId="77777777">
      <w:pPr>
        <w:rPr>
          <w:b/>
        </w:rPr>
      </w:pPr>
    </w:p>
    <w:p w:rsidRPr="00777202" w:rsidR="001C016C" w:rsidP="001C016C" w:rsidRDefault="001C016C" w14:paraId="3108C979" w14:textId="61765034">
      <w:r w:rsidRPr="00777202">
        <w:rPr>
          <w:b/>
        </w:rPr>
        <w:t>Stewardship</w:t>
      </w:r>
      <w:r w:rsidRPr="00777202">
        <w:t xml:space="preserve">: Be able to develop and encourage healthy stewards who recognize and share generously God’s abundant gifts for all creation. </w:t>
      </w:r>
    </w:p>
    <w:p w:rsidRPr="00777202" w:rsidR="001C016C" w:rsidP="001C016C" w:rsidRDefault="001C016C" w14:paraId="4D95E32B" w14:textId="77777777">
      <w:pPr>
        <w:rPr>
          <w:b/>
        </w:rPr>
      </w:pPr>
    </w:p>
    <w:p w:rsidRPr="00777202" w:rsidR="001C016C" w:rsidP="001C016C" w:rsidRDefault="001C016C" w14:paraId="3925FBB4" w14:textId="160B6106">
      <w:r w:rsidRPr="00777202">
        <w:rPr>
          <w:b/>
        </w:rPr>
        <w:t>Theology</w:t>
      </w:r>
      <w:r w:rsidRPr="00777202">
        <w:t xml:space="preserve">: Be able to articulate a coherent view of God’s nature and activity in relation to the Christian tradition, to critically engage human situations from a perspective of faith, and to help persons recognize theological issues in their daily lives. </w:t>
      </w:r>
    </w:p>
    <w:p w:rsidRPr="00777202" w:rsidR="001C016C" w:rsidP="001C016C" w:rsidRDefault="001C016C" w14:paraId="3F3B3285" w14:textId="77777777">
      <w:pPr>
        <w:rPr>
          <w:b/>
        </w:rPr>
      </w:pPr>
    </w:p>
    <w:p w:rsidRPr="00777202" w:rsidR="001C016C" w:rsidP="001C016C" w:rsidRDefault="001C016C" w14:paraId="0135EC94" w14:textId="0A38C71C">
      <w:r w:rsidRPr="00777202">
        <w:rPr>
          <w:b/>
        </w:rPr>
        <w:t>Understanding of Heritage</w:t>
      </w:r>
      <w:r w:rsidRPr="00777202">
        <w:t xml:space="preserve">: Have knowledge of and appreciation for the history and thought of Christianity and of the history, structure, practices, and ethos of the Christian Church (Disciples of Christ). </w:t>
      </w:r>
    </w:p>
    <w:p w:rsidRPr="00777202" w:rsidR="001C016C" w:rsidP="001C016C" w:rsidRDefault="001C016C" w14:paraId="7CF2A479" w14:textId="77777777"/>
    <w:p w:rsidRPr="00777202" w:rsidR="001C016C" w:rsidP="001C016C" w:rsidRDefault="001C016C" w14:paraId="0CC1A87C" w14:textId="5D0DFEBE">
      <w:r w:rsidRPr="00777202">
        <w:rPr>
          <w:b/>
        </w:rPr>
        <w:t>Worship</w:t>
      </w:r>
      <w:r w:rsidRPr="00777202">
        <w:t xml:space="preserve">: Know the purpose and elements of Christian worship. </w:t>
      </w:r>
      <w:proofErr w:type="gramStart"/>
      <w:r w:rsidRPr="00777202">
        <w:t>Have the ability to</w:t>
      </w:r>
      <w:proofErr w:type="gramEnd"/>
      <w:r w:rsidRPr="00777202">
        <w:t xml:space="preserve"> plan and lead meaningful worship by working with the worship team, musicians, and Congregational members.</w:t>
      </w:r>
    </w:p>
    <w:p w:rsidRPr="00777202" w:rsidR="00876EA9" w:rsidRDefault="00B365F1" w14:paraId="4F0BCEB9" w14:textId="1C31D14D">
      <w:r w:rsidRPr="00777202">
        <w:br w:type="page"/>
      </w:r>
    </w:p>
    <w:p w:rsidRPr="00777202" w:rsidR="00355A3F" w:rsidP="00355A3F" w:rsidRDefault="00355A3F" w14:paraId="66218EB1" w14:textId="5A202FD5">
      <w:pPr>
        <w:pStyle w:val="Title"/>
      </w:pPr>
      <w:r w:rsidRPr="00777202">
        <w:lastRenderedPageBreak/>
        <w:t>Appendix C</w:t>
      </w:r>
    </w:p>
    <w:p w:rsidRPr="00777202" w:rsidR="00355A3F" w:rsidP="00355A3F" w:rsidRDefault="00355A3F" w14:paraId="1FD7EE19" w14:textId="6C6F1FA0">
      <w:pPr>
        <w:pStyle w:val="Title"/>
      </w:pPr>
      <w:r w:rsidRPr="00777202">
        <w:t>CCSW Regional Plan for Course Offerings for Commissioned Ministers</w:t>
      </w:r>
    </w:p>
    <w:p w:rsidRPr="00777202" w:rsidR="00355A3F" w:rsidP="00355A3F" w:rsidRDefault="00355A3F" w14:paraId="7E1D25DF" w14:textId="77777777"/>
    <w:tbl>
      <w:tblPr>
        <w:tblStyle w:val="GridTable4-Accent3"/>
        <w:tblW w:w="0" w:type="auto"/>
        <w:tblLayout w:type="fixed"/>
        <w:tblLook w:val="04A0" w:firstRow="1" w:lastRow="0" w:firstColumn="1" w:lastColumn="0" w:noHBand="0" w:noVBand="1"/>
      </w:tblPr>
      <w:tblGrid>
        <w:gridCol w:w="445"/>
        <w:gridCol w:w="1781"/>
        <w:gridCol w:w="1781"/>
        <w:gridCol w:w="1781"/>
        <w:gridCol w:w="1781"/>
        <w:gridCol w:w="1781"/>
      </w:tblGrid>
      <w:tr w:rsidRPr="00777202" w:rsidR="00777202" w:rsidTr="00F345FD" w14:paraId="53F751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Pr="00777202" w:rsidR="00355A3F" w:rsidP="00DD00A8" w:rsidRDefault="00355A3F" w14:paraId="0D2A9B74" w14:textId="77777777">
            <w:pPr>
              <w:rPr>
                <w:color w:val="auto"/>
              </w:rPr>
            </w:pPr>
            <w:bookmarkStart w:name="_Hlk532824443" w:id="2"/>
          </w:p>
        </w:tc>
        <w:tc>
          <w:tcPr>
            <w:tcW w:w="1781" w:type="dxa"/>
            <w:shd w:val="clear" w:color="auto" w:fill="A6A6A6" w:themeFill="background1" w:themeFillShade="A6"/>
          </w:tcPr>
          <w:p w:rsidRPr="00777202" w:rsidR="00355A3F" w:rsidP="00DD00A8" w:rsidRDefault="00355A3F" w14:paraId="369A65D1" w14:textId="77777777">
            <w:pPr>
              <w:cnfStyle w:val="100000000000" w:firstRow="1" w:lastRow="0" w:firstColumn="0" w:lastColumn="0" w:oddVBand="0" w:evenVBand="0" w:oddHBand="0" w:evenHBand="0" w:firstRowFirstColumn="0" w:firstRowLastColumn="0" w:lastRowFirstColumn="0" w:lastRowLastColumn="0"/>
              <w:rPr>
                <w:color w:val="auto"/>
              </w:rPr>
            </w:pPr>
            <w:r w:rsidRPr="00777202">
              <w:rPr>
                <w:color w:val="auto"/>
              </w:rPr>
              <w:t>A (2019)</w:t>
            </w:r>
          </w:p>
        </w:tc>
        <w:tc>
          <w:tcPr>
            <w:tcW w:w="1781" w:type="dxa"/>
          </w:tcPr>
          <w:p w:rsidRPr="00777202" w:rsidR="00355A3F" w:rsidP="00DD00A8" w:rsidRDefault="00355A3F" w14:paraId="5C40D100"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777202">
              <w:rPr>
                <w:b w:val="0"/>
                <w:color w:val="auto"/>
              </w:rPr>
              <w:t>B (2020)</w:t>
            </w:r>
          </w:p>
        </w:tc>
        <w:tc>
          <w:tcPr>
            <w:tcW w:w="1781" w:type="dxa"/>
          </w:tcPr>
          <w:p w:rsidRPr="00777202" w:rsidR="00355A3F" w:rsidP="00DD00A8" w:rsidRDefault="00355A3F" w14:paraId="3D9ED12E"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777202">
              <w:rPr>
                <w:b w:val="0"/>
                <w:color w:val="auto"/>
              </w:rPr>
              <w:t>C</w:t>
            </w:r>
          </w:p>
        </w:tc>
        <w:tc>
          <w:tcPr>
            <w:tcW w:w="1781" w:type="dxa"/>
          </w:tcPr>
          <w:p w:rsidRPr="00777202" w:rsidR="00355A3F" w:rsidP="00DD00A8" w:rsidRDefault="00355A3F" w14:paraId="10CBA5EF"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777202">
              <w:rPr>
                <w:b w:val="0"/>
                <w:color w:val="auto"/>
              </w:rPr>
              <w:t>D</w:t>
            </w:r>
          </w:p>
        </w:tc>
        <w:tc>
          <w:tcPr>
            <w:tcW w:w="1781" w:type="dxa"/>
          </w:tcPr>
          <w:p w:rsidRPr="00777202" w:rsidR="00355A3F" w:rsidP="00DD00A8" w:rsidRDefault="00355A3F" w14:paraId="6FA97B97" w14:textId="77777777">
            <w:pPr>
              <w:cnfStyle w:val="100000000000" w:firstRow="1" w:lastRow="0" w:firstColumn="0" w:lastColumn="0" w:oddVBand="0" w:evenVBand="0" w:oddHBand="0" w:evenHBand="0" w:firstRowFirstColumn="0" w:firstRowLastColumn="0" w:lastRowFirstColumn="0" w:lastRowLastColumn="0"/>
              <w:rPr>
                <w:color w:val="auto"/>
              </w:rPr>
            </w:pPr>
            <w:r w:rsidRPr="00777202">
              <w:rPr>
                <w:color w:val="auto"/>
              </w:rPr>
              <w:t>E</w:t>
            </w:r>
          </w:p>
        </w:tc>
      </w:tr>
      <w:tr w:rsidRPr="00777202" w:rsidR="00777202" w:rsidTr="00F345FD" w14:paraId="54D584DF"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45" w:type="dxa"/>
            <w:textDirection w:val="tbRl"/>
          </w:tcPr>
          <w:p w:rsidRPr="00777202" w:rsidR="00355A3F" w:rsidP="00DD00A8" w:rsidRDefault="00355A3F" w14:paraId="52093E4C" w14:textId="77777777">
            <w:pPr>
              <w:ind w:left="113" w:right="113"/>
            </w:pPr>
            <w:r w:rsidRPr="00777202">
              <w:t>February</w:t>
            </w:r>
          </w:p>
        </w:tc>
        <w:tc>
          <w:tcPr>
            <w:tcW w:w="1781" w:type="dxa"/>
            <w:shd w:val="clear" w:color="auto" w:fill="F2F2F2" w:themeFill="background1" w:themeFillShade="F2"/>
          </w:tcPr>
          <w:p w:rsidRPr="00777202" w:rsidR="00355A3F" w:rsidP="00DD00A8" w:rsidRDefault="00355A3F" w14:paraId="47A7BEE1" w14:textId="77777777">
            <w:pPr>
              <w:cnfStyle w:val="000000100000" w:firstRow="0" w:lastRow="0" w:firstColumn="0" w:lastColumn="0" w:oddVBand="0" w:evenVBand="0" w:oddHBand="1" w:evenHBand="0" w:firstRowFirstColumn="0" w:firstRowLastColumn="0" w:lastRowFirstColumn="0" w:lastRowLastColumn="0"/>
            </w:pPr>
            <w:r w:rsidRPr="00777202">
              <w:t>Scripture and the Practice of Ministry</w:t>
            </w:r>
          </w:p>
        </w:tc>
        <w:tc>
          <w:tcPr>
            <w:tcW w:w="1781" w:type="dxa"/>
          </w:tcPr>
          <w:p w:rsidRPr="00777202" w:rsidR="00355A3F" w:rsidP="00DD00A8" w:rsidRDefault="00355A3F" w14:paraId="09528C57" w14:textId="77777777">
            <w:pPr>
              <w:cnfStyle w:val="000000100000" w:firstRow="0" w:lastRow="0" w:firstColumn="0" w:lastColumn="0" w:oddVBand="0" w:evenVBand="0" w:oddHBand="1" w:evenHBand="0" w:firstRowFirstColumn="0" w:firstRowLastColumn="0" w:lastRowFirstColumn="0" w:lastRowLastColumn="0"/>
            </w:pPr>
            <w:r w:rsidRPr="00777202">
              <w:t xml:space="preserve">Theology </w:t>
            </w:r>
          </w:p>
        </w:tc>
        <w:tc>
          <w:tcPr>
            <w:tcW w:w="1781" w:type="dxa"/>
          </w:tcPr>
          <w:p w:rsidRPr="00777202" w:rsidR="00355A3F" w:rsidP="00DD00A8" w:rsidRDefault="00355A3F" w14:paraId="3EDEADD6" w14:textId="77777777">
            <w:pPr>
              <w:cnfStyle w:val="000000100000" w:firstRow="0" w:lastRow="0" w:firstColumn="0" w:lastColumn="0" w:oddVBand="0" w:evenVBand="0" w:oddHBand="1" w:evenHBand="0" w:firstRowFirstColumn="0" w:firstRowLastColumn="0" w:lastRowFirstColumn="0" w:lastRowLastColumn="0"/>
            </w:pPr>
            <w:r w:rsidRPr="00777202">
              <w:t>Scripture and the Practice of Discipleship OR</w:t>
            </w:r>
          </w:p>
          <w:p w:rsidRPr="00777202" w:rsidR="00355A3F" w:rsidP="00DD00A8" w:rsidRDefault="00355A3F" w14:paraId="7FBFC879" w14:textId="77777777">
            <w:pPr>
              <w:cnfStyle w:val="000000100000" w:firstRow="0" w:lastRow="0" w:firstColumn="0" w:lastColumn="0" w:oddVBand="0" w:evenVBand="0" w:oddHBand="1" w:evenHBand="0" w:firstRowFirstColumn="0" w:firstRowLastColumn="0" w:lastRowFirstColumn="0" w:lastRowLastColumn="0"/>
            </w:pPr>
            <w:r w:rsidRPr="00777202">
              <w:t xml:space="preserve">Hermeneutics and Applications </w:t>
            </w:r>
          </w:p>
        </w:tc>
        <w:tc>
          <w:tcPr>
            <w:tcW w:w="1781" w:type="dxa"/>
          </w:tcPr>
          <w:p w:rsidRPr="00777202" w:rsidR="00355A3F" w:rsidP="00DD00A8" w:rsidRDefault="00355A3F" w14:paraId="7B7AD313" w14:textId="77777777">
            <w:pPr>
              <w:cnfStyle w:val="000000100000" w:firstRow="0" w:lastRow="0" w:firstColumn="0" w:lastColumn="0" w:oddVBand="0" w:evenVBand="0" w:oddHBand="1" w:evenHBand="0" w:firstRowFirstColumn="0" w:firstRowLastColumn="0" w:lastRowFirstColumn="0" w:lastRowLastColumn="0"/>
            </w:pPr>
            <w:r w:rsidRPr="00777202">
              <w:t xml:space="preserve">Ethics </w:t>
            </w:r>
          </w:p>
        </w:tc>
        <w:tc>
          <w:tcPr>
            <w:tcW w:w="1781" w:type="dxa"/>
          </w:tcPr>
          <w:p w:rsidRPr="00777202" w:rsidR="00355A3F" w:rsidP="00DD00A8" w:rsidRDefault="00355A3F" w14:paraId="32006954" w14:textId="77777777">
            <w:pPr>
              <w:cnfStyle w:val="000000100000" w:firstRow="0" w:lastRow="0" w:firstColumn="0" w:lastColumn="0" w:oddVBand="0" w:evenVBand="0" w:oddHBand="1" w:evenHBand="0" w:firstRowFirstColumn="0" w:firstRowLastColumn="0" w:lastRowFirstColumn="0" w:lastRowLastColumn="0"/>
            </w:pPr>
            <w:r w:rsidRPr="00777202">
              <w:t xml:space="preserve">Mission of the Church &amp; Ecumenism </w:t>
            </w:r>
          </w:p>
        </w:tc>
      </w:tr>
      <w:tr w:rsidRPr="00777202" w:rsidR="00777202" w:rsidTr="00F345FD" w14:paraId="6B929FF3" w14:textId="77777777">
        <w:trPr>
          <w:trHeight w:val="1134"/>
        </w:trPr>
        <w:tc>
          <w:tcPr>
            <w:cnfStyle w:val="001000000000" w:firstRow="0" w:lastRow="0" w:firstColumn="1" w:lastColumn="0" w:oddVBand="0" w:evenVBand="0" w:oddHBand="0" w:evenHBand="0" w:firstRowFirstColumn="0" w:firstRowLastColumn="0" w:lastRowFirstColumn="0" w:lastRowLastColumn="0"/>
            <w:tcW w:w="445" w:type="dxa"/>
            <w:textDirection w:val="tbRl"/>
          </w:tcPr>
          <w:p w:rsidRPr="00777202" w:rsidR="00355A3F" w:rsidP="00DD00A8" w:rsidRDefault="00355A3F" w14:paraId="1E57322F" w14:textId="77777777">
            <w:pPr>
              <w:ind w:left="113" w:right="113"/>
            </w:pPr>
            <w:r w:rsidRPr="00777202">
              <w:t>April</w:t>
            </w:r>
          </w:p>
        </w:tc>
        <w:tc>
          <w:tcPr>
            <w:tcW w:w="1781" w:type="dxa"/>
            <w:shd w:val="clear" w:color="auto" w:fill="FFFFFF" w:themeFill="background1"/>
          </w:tcPr>
          <w:p w:rsidRPr="00777202" w:rsidR="00355A3F" w:rsidP="00DD00A8" w:rsidRDefault="00355A3F" w14:paraId="122D0061" w14:textId="77777777">
            <w:pPr>
              <w:cnfStyle w:val="000000000000" w:firstRow="0" w:lastRow="0" w:firstColumn="0" w:lastColumn="0" w:oddVBand="0" w:evenVBand="0" w:oddHBand="0" w:evenHBand="0" w:firstRowFirstColumn="0" w:firstRowLastColumn="0" w:lastRowFirstColumn="0" w:lastRowLastColumn="0"/>
            </w:pPr>
            <w:r w:rsidRPr="00777202">
              <w:t>Education and Leader Development</w:t>
            </w:r>
          </w:p>
        </w:tc>
        <w:tc>
          <w:tcPr>
            <w:tcW w:w="1781" w:type="dxa"/>
          </w:tcPr>
          <w:p w:rsidRPr="00777202" w:rsidR="00355A3F" w:rsidP="00DD00A8" w:rsidRDefault="00355A3F" w14:paraId="637451C4" w14:textId="77777777">
            <w:pPr>
              <w:cnfStyle w:val="000000000000" w:firstRow="0" w:lastRow="0" w:firstColumn="0" w:lastColumn="0" w:oddVBand="0" w:evenVBand="0" w:oddHBand="0" w:evenHBand="0" w:firstRowFirstColumn="0" w:firstRowLastColumn="0" w:lastRowFirstColumn="0" w:lastRowLastColumn="0"/>
            </w:pPr>
            <w:r w:rsidRPr="00777202">
              <w:t xml:space="preserve">Disciples Identity </w:t>
            </w:r>
          </w:p>
        </w:tc>
        <w:tc>
          <w:tcPr>
            <w:tcW w:w="1781" w:type="dxa"/>
          </w:tcPr>
          <w:p w:rsidRPr="00777202" w:rsidR="00355A3F" w:rsidP="00DD00A8" w:rsidRDefault="00355A3F" w14:paraId="0071C5D1" w14:textId="77777777">
            <w:pPr>
              <w:cnfStyle w:val="000000000000" w:firstRow="0" w:lastRow="0" w:firstColumn="0" w:lastColumn="0" w:oddVBand="0" w:evenVBand="0" w:oddHBand="0" w:evenHBand="0" w:firstRowFirstColumn="0" w:firstRowLastColumn="0" w:lastRowFirstColumn="0" w:lastRowLastColumn="0"/>
            </w:pPr>
            <w:r w:rsidRPr="00777202">
              <w:t xml:space="preserve">Pastoral Care Personal </w:t>
            </w:r>
          </w:p>
        </w:tc>
        <w:tc>
          <w:tcPr>
            <w:tcW w:w="1781" w:type="dxa"/>
          </w:tcPr>
          <w:p w:rsidRPr="00777202" w:rsidR="00355A3F" w:rsidP="00DD00A8" w:rsidRDefault="00355A3F" w14:paraId="27BE8ED6" w14:textId="77777777">
            <w:pPr>
              <w:cnfStyle w:val="000000000000" w:firstRow="0" w:lastRow="0" w:firstColumn="0" w:lastColumn="0" w:oddVBand="0" w:evenVBand="0" w:oddHBand="0" w:evenHBand="0" w:firstRowFirstColumn="0" w:firstRowLastColumn="0" w:lastRowFirstColumn="0" w:lastRowLastColumn="0"/>
            </w:pPr>
            <w:r w:rsidRPr="00777202">
              <w:t>Cultural Sensitivity</w:t>
            </w:r>
          </w:p>
          <w:p w:rsidRPr="00777202" w:rsidR="00355A3F" w:rsidP="00DD00A8" w:rsidRDefault="00355A3F" w14:paraId="547A6C27" w14:textId="77777777">
            <w:pPr>
              <w:cnfStyle w:val="000000000000" w:firstRow="0" w:lastRow="0" w:firstColumn="0" w:lastColumn="0" w:oddVBand="0" w:evenVBand="0" w:oddHBand="0" w:evenHBand="0" w:firstRowFirstColumn="0" w:firstRowLastColumn="0" w:lastRowFirstColumn="0" w:lastRowLastColumn="0"/>
            </w:pPr>
            <w:r w:rsidRPr="00777202">
              <w:t>/Anti-Racism</w:t>
            </w:r>
          </w:p>
        </w:tc>
        <w:tc>
          <w:tcPr>
            <w:tcW w:w="1781" w:type="dxa"/>
          </w:tcPr>
          <w:p w:rsidRPr="00777202" w:rsidR="00355A3F" w:rsidP="00DD00A8" w:rsidRDefault="00355A3F" w14:paraId="7793F349" w14:textId="77777777">
            <w:pPr>
              <w:cnfStyle w:val="000000000000" w:firstRow="0" w:lastRow="0" w:firstColumn="0" w:lastColumn="0" w:oddVBand="0" w:evenVBand="0" w:oddHBand="0" w:evenHBand="0" w:firstRowFirstColumn="0" w:firstRowLastColumn="0" w:lastRowFirstColumn="0" w:lastRowLastColumn="0"/>
            </w:pPr>
            <w:r w:rsidRPr="00777202">
              <w:t xml:space="preserve">Proclamation of the Word </w:t>
            </w:r>
          </w:p>
          <w:p w:rsidRPr="00777202" w:rsidR="00355A3F" w:rsidP="00DD00A8" w:rsidRDefault="00355A3F" w14:paraId="01E93B3F" w14:textId="77777777">
            <w:pPr>
              <w:cnfStyle w:val="000000000000" w:firstRow="0" w:lastRow="0" w:firstColumn="0" w:lastColumn="0" w:oddVBand="0" w:evenVBand="0" w:oddHBand="0" w:evenHBand="0" w:firstRowFirstColumn="0" w:firstRowLastColumn="0" w:lastRowFirstColumn="0" w:lastRowLastColumn="0"/>
            </w:pPr>
          </w:p>
        </w:tc>
      </w:tr>
      <w:tr w:rsidRPr="00777202" w:rsidR="00777202" w:rsidTr="00F345FD" w14:paraId="1E1D7D6D"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45" w:type="dxa"/>
            <w:textDirection w:val="tbRl"/>
          </w:tcPr>
          <w:p w:rsidRPr="00777202" w:rsidR="00355A3F" w:rsidP="00DD00A8" w:rsidRDefault="00355A3F" w14:paraId="730F12BB" w14:textId="77777777">
            <w:pPr>
              <w:ind w:left="113" w:right="113"/>
            </w:pPr>
            <w:r w:rsidRPr="00777202">
              <w:t>August</w:t>
            </w:r>
          </w:p>
        </w:tc>
        <w:tc>
          <w:tcPr>
            <w:tcW w:w="1781" w:type="dxa"/>
            <w:shd w:val="clear" w:color="auto" w:fill="F2F2F2" w:themeFill="background1" w:themeFillShade="F2"/>
          </w:tcPr>
          <w:p w:rsidRPr="00777202" w:rsidR="00355A3F" w:rsidP="00DD00A8" w:rsidRDefault="00355A3F" w14:paraId="244E7E9B" w14:textId="77777777">
            <w:pPr>
              <w:cnfStyle w:val="000000100000" w:firstRow="0" w:lastRow="0" w:firstColumn="0" w:lastColumn="0" w:oddVBand="0" w:evenVBand="0" w:oddHBand="1" w:evenHBand="0" w:firstRowFirstColumn="0" w:firstRowLastColumn="0" w:lastRowFirstColumn="0" w:lastRowLastColumn="0"/>
            </w:pPr>
            <w:r w:rsidRPr="00777202">
              <w:t>Communication</w:t>
            </w:r>
          </w:p>
          <w:p w:rsidRPr="00777202" w:rsidR="00355A3F" w:rsidP="00DD00A8" w:rsidRDefault="00355A3F" w14:paraId="725BBEB9" w14:textId="77777777">
            <w:pPr>
              <w:cnfStyle w:val="000000100000" w:firstRow="0" w:lastRow="0" w:firstColumn="0" w:lastColumn="0" w:oddVBand="0" w:evenVBand="0" w:oddHBand="1" w:evenHBand="0" w:firstRowFirstColumn="0" w:firstRowLastColumn="0" w:lastRowFirstColumn="0" w:lastRowLastColumn="0"/>
            </w:pPr>
          </w:p>
        </w:tc>
        <w:tc>
          <w:tcPr>
            <w:tcW w:w="1781" w:type="dxa"/>
          </w:tcPr>
          <w:p w:rsidRPr="00777202" w:rsidR="00355A3F" w:rsidP="00DD00A8" w:rsidRDefault="00355A3F" w14:paraId="44B0A4CF" w14:textId="77777777">
            <w:pPr>
              <w:cnfStyle w:val="000000100000" w:firstRow="0" w:lastRow="0" w:firstColumn="0" w:lastColumn="0" w:oddVBand="0" w:evenVBand="0" w:oddHBand="1" w:evenHBand="0" w:firstRowFirstColumn="0" w:firstRowLastColumn="0" w:lastRowFirstColumn="0" w:lastRowLastColumn="0"/>
            </w:pPr>
            <w:r w:rsidRPr="00777202">
              <w:t>Practical Ministry 1</w:t>
            </w:r>
          </w:p>
          <w:p w:rsidRPr="00777202" w:rsidR="00355A3F" w:rsidP="00DD00A8" w:rsidRDefault="00355A3F" w14:paraId="47AF7EBA" w14:textId="77777777">
            <w:pPr>
              <w:cnfStyle w:val="000000100000" w:firstRow="0" w:lastRow="0" w:firstColumn="0" w:lastColumn="0" w:oddVBand="0" w:evenVBand="0" w:oddHBand="1" w:evenHBand="0" w:firstRowFirstColumn="0" w:firstRowLastColumn="0" w:lastRowFirstColumn="0" w:lastRowLastColumn="0"/>
              <w:rPr>
                <w:b/>
              </w:rPr>
            </w:pPr>
          </w:p>
        </w:tc>
        <w:tc>
          <w:tcPr>
            <w:tcW w:w="1781" w:type="dxa"/>
          </w:tcPr>
          <w:p w:rsidRPr="00777202" w:rsidR="00355A3F" w:rsidP="00DD00A8" w:rsidRDefault="00355A3F" w14:paraId="329D8422" w14:textId="77777777">
            <w:pPr>
              <w:cnfStyle w:val="000000100000" w:firstRow="0" w:lastRow="0" w:firstColumn="0" w:lastColumn="0" w:oddVBand="0" w:evenVBand="0" w:oddHBand="1" w:evenHBand="0" w:firstRowFirstColumn="0" w:firstRowLastColumn="0" w:lastRowFirstColumn="0" w:lastRowLastColumn="0"/>
            </w:pPr>
            <w:r w:rsidRPr="00777202">
              <w:t xml:space="preserve">Spiritual Development </w:t>
            </w:r>
          </w:p>
        </w:tc>
        <w:tc>
          <w:tcPr>
            <w:tcW w:w="1781" w:type="dxa"/>
          </w:tcPr>
          <w:p w:rsidRPr="00777202" w:rsidR="00355A3F" w:rsidP="00DD00A8" w:rsidRDefault="00355A3F" w14:paraId="5FE2C8AB" w14:textId="77777777">
            <w:pPr>
              <w:cnfStyle w:val="000000100000" w:firstRow="0" w:lastRow="0" w:firstColumn="0" w:lastColumn="0" w:oddVBand="0" w:evenVBand="0" w:oddHBand="1" w:evenHBand="0" w:firstRowFirstColumn="0" w:firstRowLastColumn="0" w:lastRowFirstColumn="0" w:lastRowLastColumn="0"/>
            </w:pPr>
            <w:r w:rsidRPr="00777202">
              <w:t>Pastoral—Congregational</w:t>
            </w:r>
          </w:p>
        </w:tc>
        <w:tc>
          <w:tcPr>
            <w:tcW w:w="1781" w:type="dxa"/>
          </w:tcPr>
          <w:p w:rsidRPr="00777202" w:rsidR="00355A3F" w:rsidP="00DD00A8" w:rsidRDefault="00355A3F" w14:paraId="1A392A6E" w14:textId="77777777">
            <w:pPr>
              <w:cnfStyle w:val="000000100000" w:firstRow="0" w:lastRow="0" w:firstColumn="0" w:lastColumn="0" w:oddVBand="0" w:evenVBand="0" w:oddHBand="1" w:evenHBand="0" w:firstRowFirstColumn="0" w:firstRowLastColumn="0" w:lastRowFirstColumn="0" w:lastRowLastColumn="0"/>
            </w:pPr>
            <w:r w:rsidRPr="00777202">
              <w:t>Practical Ministry 2</w:t>
            </w:r>
          </w:p>
        </w:tc>
      </w:tr>
      <w:tr w:rsidRPr="00777202" w:rsidR="00777202" w:rsidTr="00F345FD" w14:paraId="6E84077D" w14:textId="77777777">
        <w:trPr>
          <w:trHeight w:val="1367"/>
        </w:trPr>
        <w:tc>
          <w:tcPr>
            <w:cnfStyle w:val="001000000000" w:firstRow="0" w:lastRow="0" w:firstColumn="1" w:lastColumn="0" w:oddVBand="0" w:evenVBand="0" w:oddHBand="0" w:evenHBand="0" w:firstRowFirstColumn="0" w:firstRowLastColumn="0" w:lastRowFirstColumn="0" w:lastRowLastColumn="0"/>
            <w:tcW w:w="445" w:type="dxa"/>
            <w:textDirection w:val="tbRl"/>
          </w:tcPr>
          <w:p w:rsidRPr="00777202" w:rsidR="00355A3F" w:rsidP="00DD00A8" w:rsidRDefault="00355A3F" w14:paraId="6C6192AA" w14:textId="77777777">
            <w:pPr>
              <w:ind w:left="113" w:right="113"/>
            </w:pPr>
            <w:r w:rsidRPr="00777202">
              <w:t>November</w:t>
            </w:r>
          </w:p>
        </w:tc>
        <w:tc>
          <w:tcPr>
            <w:tcW w:w="1781" w:type="dxa"/>
            <w:shd w:val="clear" w:color="auto" w:fill="FFFFFF" w:themeFill="background1"/>
          </w:tcPr>
          <w:p w:rsidRPr="00777202" w:rsidR="00355A3F" w:rsidP="00DD00A8" w:rsidRDefault="00355A3F" w14:paraId="76447C50" w14:textId="77777777">
            <w:pPr>
              <w:cnfStyle w:val="000000000000" w:firstRow="0" w:lastRow="0" w:firstColumn="0" w:lastColumn="0" w:oddVBand="0" w:evenVBand="0" w:oddHBand="0" w:evenHBand="0" w:firstRowFirstColumn="0" w:firstRowLastColumn="0" w:lastRowFirstColumn="0" w:lastRowLastColumn="0"/>
            </w:pPr>
            <w:r w:rsidRPr="00777202">
              <w:t>Transformational Leadership</w:t>
            </w:r>
          </w:p>
          <w:p w:rsidRPr="00777202" w:rsidR="00355A3F" w:rsidP="00DD00A8" w:rsidRDefault="00355A3F" w14:paraId="3C62134E" w14:textId="77777777">
            <w:pPr>
              <w:cnfStyle w:val="000000000000" w:firstRow="0" w:lastRow="0" w:firstColumn="0" w:lastColumn="0" w:oddVBand="0" w:evenVBand="0" w:oddHBand="0" w:evenHBand="0" w:firstRowFirstColumn="0" w:firstRowLastColumn="0" w:lastRowFirstColumn="0" w:lastRowLastColumn="0"/>
            </w:pPr>
          </w:p>
        </w:tc>
        <w:tc>
          <w:tcPr>
            <w:tcW w:w="1781" w:type="dxa"/>
          </w:tcPr>
          <w:p w:rsidRPr="00777202" w:rsidR="00355A3F" w:rsidP="00DD00A8" w:rsidRDefault="00355A3F" w14:paraId="198B761F" w14:textId="77777777">
            <w:pPr>
              <w:cnfStyle w:val="000000000000" w:firstRow="0" w:lastRow="0" w:firstColumn="0" w:lastColumn="0" w:oddVBand="0" w:evenVBand="0" w:oddHBand="0" w:evenHBand="0" w:firstRowFirstColumn="0" w:firstRowLastColumn="0" w:lastRowFirstColumn="0" w:lastRowLastColumn="0"/>
            </w:pPr>
            <w:r w:rsidRPr="00777202">
              <w:t xml:space="preserve">Evangelism </w:t>
            </w:r>
          </w:p>
          <w:p w:rsidRPr="00777202" w:rsidR="00355A3F" w:rsidP="00DD00A8" w:rsidRDefault="00355A3F" w14:paraId="163F547D" w14:textId="77777777">
            <w:pPr>
              <w:cnfStyle w:val="000000000000" w:firstRow="0" w:lastRow="0" w:firstColumn="0" w:lastColumn="0" w:oddVBand="0" w:evenVBand="0" w:oddHBand="0" w:evenHBand="0" w:firstRowFirstColumn="0" w:firstRowLastColumn="0" w:lastRowFirstColumn="0" w:lastRowLastColumn="0"/>
            </w:pPr>
          </w:p>
        </w:tc>
        <w:tc>
          <w:tcPr>
            <w:tcW w:w="1781" w:type="dxa"/>
          </w:tcPr>
          <w:p w:rsidRPr="00777202" w:rsidR="00355A3F" w:rsidP="00DD00A8" w:rsidRDefault="00355A3F" w14:paraId="1698EEFE" w14:textId="77777777">
            <w:pPr>
              <w:cnfStyle w:val="000000000000" w:firstRow="0" w:lastRow="0" w:firstColumn="0" w:lastColumn="0" w:oddVBand="0" w:evenVBand="0" w:oddHBand="0" w:evenHBand="0" w:firstRowFirstColumn="0" w:firstRowLastColumn="0" w:lastRowFirstColumn="0" w:lastRowLastColumn="0"/>
            </w:pPr>
            <w:r w:rsidRPr="00777202">
              <w:t xml:space="preserve">Stewardship </w:t>
            </w:r>
          </w:p>
        </w:tc>
        <w:tc>
          <w:tcPr>
            <w:tcW w:w="1781" w:type="dxa"/>
          </w:tcPr>
          <w:p w:rsidRPr="00777202" w:rsidR="00355A3F" w:rsidP="00DD00A8" w:rsidRDefault="00355A3F" w14:paraId="041546DE" w14:textId="77777777">
            <w:pPr>
              <w:cnfStyle w:val="000000000000" w:firstRow="0" w:lastRow="0" w:firstColumn="0" w:lastColumn="0" w:oddVBand="0" w:evenVBand="0" w:oddHBand="0" w:evenHBand="0" w:firstRowFirstColumn="0" w:firstRowLastColumn="0" w:lastRowFirstColumn="0" w:lastRowLastColumn="0"/>
            </w:pPr>
            <w:r w:rsidRPr="00777202">
              <w:t>Church Administration</w:t>
            </w:r>
          </w:p>
        </w:tc>
        <w:tc>
          <w:tcPr>
            <w:tcW w:w="1781" w:type="dxa"/>
          </w:tcPr>
          <w:p w:rsidRPr="00777202" w:rsidR="00355A3F" w:rsidP="00DD00A8" w:rsidRDefault="00355A3F" w14:paraId="3F4C55CA" w14:textId="77777777">
            <w:pPr>
              <w:cnfStyle w:val="000000000000" w:firstRow="0" w:lastRow="0" w:firstColumn="0" w:lastColumn="0" w:oddVBand="0" w:evenVBand="0" w:oddHBand="0" w:evenHBand="0" w:firstRowFirstColumn="0" w:firstRowLastColumn="0" w:lastRowFirstColumn="0" w:lastRowLastColumn="0"/>
            </w:pPr>
            <w:r w:rsidRPr="00777202">
              <w:t>Worship</w:t>
            </w:r>
          </w:p>
        </w:tc>
      </w:tr>
      <w:bookmarkEnd w:id="2"/>
    </w:tbl>
    <w:p w:rsidRPr="00777202" w:rsidR="00355A3F" w:rsidP="00B32D57" w:rsidRDefault="00355A3F" w14:paraId="50349AFC" w14:textId="77777777"/>
    <w:sectPr w:rsidRPr="00777202" w:rsidR="00355A3F" w:rsidSect="00DD5C3A">
      <w:head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552" w:rsidP="00976063" w:rsidRDefault="00A87552" w14:paraId="55670FA3" w14:textId="77777777">
      <w:r>
        <w:separator/>
      </w:r>
    </w:p>
  </w:endnote>
  <w:endnote w:type="continuationSeparator" w:id="0">
    <w:p w:rsidR="00A87552" w:rsidP="00976063" w:rsidRDefault="00A87552" w14:paraId="5871769B" w14:textId="77777777">
      <w:r>
        <w:continuationSeparator/>
      </w:r>
    </w:p>
  </w:endnote>
  <w:endnote w:type="continuationNotice" w:id="1">
    <w:p w:rsidR="00A87552" w:rsidRDefault="00A87552" w14:paraId="131419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552" w:rsidP="00976063" w:rsidRDefault="00A87552" w14:paraId="27F694B5" w14:textId="77777777">
      <w:r>
        <w:separator/>
      </w:r>
    </w:p>
  </w:footnote>
  <w:footnote w:type="continuationSeparator" w:id="0">
    <w:p w:rsidR="00A87552" w:rsidP="00976063" w:rsidRDefault="00A87552" w14:paraId="3D77D92B" w14:textId="77777777">
      <w:r>
        <w:continuationSeparator/>
      </w:r>
    </w:p>
  </w:footnote>
  <w:footnote w:type="continuationNotice" w:id="1">
    <w:p w:rsidR="00A87552" w:rsidRDefault="00A87552" w14:paraId="756E4B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9C1" w:rsidRDefault="00B32D57" w14:paraId="3700A943" w14:textId="0920C6EE">
    <w:pPr>
      <w:pStyle w:val="Header"/>
    </w:pPr>
    <w:r>
      <w:t>CCSW Commissioned Minister Expectations</w:t>
    </w: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D62"/>
    <w:multiLevelType w:val="hybridMultilevel"/>
    <w:tmpl w:val="F5C88D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D1100"/>
    <w:multiLevelType w:val="hybridMultilevel"/>
    <w:tmpl w:val="CE40F4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01AFA"/>
    <w:multiLevelType w:val="hybridMultilevel"/>
    <w:tmpl w:val="084ED4E4"/>
    <w:lvl w:ilvl="0" w:tplc="91A4D3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DE54A4"/>
    <w:multiLevelType w:val="hybridMultilevel"/>
    <w:tmpl w:val="9CD2C01C"/>
    <w:lvl w:ilvl="0" w:tplc="954630BA">
      <w:start w:val="2"/>
      <w:numFmt w:val="lowerLetter"/>
      <w:lvlText w:val="(%1)"/>
      <w:lvlJc w:val="left"/>
      <w:pPr>
        <w:ind w:left="360" w:hanging="360"/>
        <w:jc w:val="left"/>
      </w:pPr>
      <w:rPr>
        <w:rFonts w:hint="default" w:ascii="Calibri" w:hAnsi="Calibri" w:eastAsia="Calibri" w:cs="Calibri"/>
        <w:b/>
        <w:bCs/>
        <w:spacing w:val="-1"/>
        <w:w w:val="100"/>
        <w:sz w:val="24"/>
        <w:szCs w:val="24"/>
        <w:lang w:val="en-US" w:eastAsia="en-US" w:bidi="en-US"/>
      </w:rPr>
    </w:lvl>
    <w:lvl w:ilvl="1" w:tplc="B1F2321E">
      <w:start w:val="1"/>
      <w:numFmt w:val="decimal"/>
      <w:lvlText w:val="%2)"/>
      <w:lvlJc w:val="left"/>
      <w:pPr>
        <w:ind w:left="1080" w:hanging="360"/>
        <w:jc w:val="left"/>
      </w:pPr>
      <w:rPr>
        <w:rFonts w:hint="default"/>
        <w:spacing w:val="-3"/>
        <w:w w:val="100"/>
        <w:lang w:val="en-US" w:eastAsia="en-US" w:bidi="en-US"/>
      </w:rPr>
    </w:lvl>
    <w:lvl w:ilvl="2" w:tplc="21366D84">
      <w:numFmt w:val="bullet"/>
      <w:lvlText w:val="•"/>
      <w:lvlJc w:val="left"/>
      <w:pPr>
        <w:ind w:left="1753" w:hanging="360"/>
      </w:pPr>
      <w:rPr>
        <w:rFonts w:hint="default"/>
        <w:lang w:val="en-US" w:eastAsia="en-US" w:bidi="en-US"/>
      </w:rPr>
    </w:lvl>
    <w:lvl w:ilvl="3" w:tplc="C882D938">
      <w:numFmt w:val="bullet"/>
      <w:lvlText w:val="•"/>
      <w:lvlJc w:val="left"/>
      <w:pPr>
        <w:ind w:left="2431" w:hanging="360"/>
      </w:pPr>
      <w:rPr>
        <w:rFonts w:hint="default"/>
        <w:lang w:val="en-US" w:eastAsia="en-US" w:bidi="en-US"/>
      </w:rPr>
    </w:lvl>
    <w:lvl w:ilvl="4" w:tplc="E72662E0">
      <w:numFmt w:val="bullet"/>
      <w:lvlText w:val="•"/>
      <w:lvlJc w:val="left"/>
      <w:pPr>
        <w:ind w:left="3109" w:hanging="360"/>
      </w:pPr>
      <w:rPr>
        <w:rFonts w:hint="default"/>
        <w:lang w:val="en-US" w:eastAsia="en-US" w:bidi="en-US"/>
      </w:rPr>
    </w:lvl>
    <w:lvl w:ilvl="5" w:tplc="9ECEF50C">
      <w:numFmt w:val="bullet"/>
      <w:lvlText w:val="•"/>
      <w:lvlJc w:val="left"/>
      <w:pPr>
        <w:ind w:left="3787" w:hanging="360"/>
      </w:pPr>
      <w:rPr>
        <w:rFonts w:hint="default"/>
        <w:lang w:val="en-US" w:eastAsia="en-US" w:bidi="en-US"/>
      </w:rPr>
    </w:lvl>
    <w:lvl w:ilvl="6" w:tplc="6764F82E">
      <w:numFmt w:val="bullet"/>
      <w:lvlText w:val="•"/>
      <w:lvlJc w:val="left"/>
      <w:pPr>
        <w:ind w:left="4464" w:hanging="360"/>
      </w:pPr>
      <w:rPr>
        <w:rFonts w:hint="default"/>
        <w:lang w:val="en-US" w:eastAsia="en-US" w:bidi="en-US"/>
      </w:rPr>
    </w:lvl>
    <w:lvl w:ilvl="7" w:tplc="AEBE518C">
      <w:numFmt w:val="bullet"/>
      <w:lvlText w:val="•"/>
      <w:lvlJc w:val="left"/>
      <w:pPr>
        <w:ind w:left="5142" w:hanging="360"/>
      </w:pPr>
      <w:rPr>
        <w:rFonts w:hint="default"/>
        <w:lang w:val="en-US" w:eastAsia="en-US" w:bidi="en-US"/>
      </w:rPr>
    </w:lvl>
    <w:lvl w:ilvl="8" w:tplc="F132D148">
      <w:numFmt w:val="bullet"/>
      <w:lvlText w:val="•"/>
      <w:lvlJc w:val="left"/>
      <w:pPr>
        <w:ind w:left="5820" w:hanging="360"/>
      </w:pPr>
      <w:rPr>
        <w:rFonts w:hint="default"/>
        <w:lang w:val="en-US" w:eastAsia="en-US" w:bidi="en-US"/>
      </w:rPr>
    </w:lvl>
  </w:abstractNum>
  <w:abstractNum w:abstractNumId="4" w15:restartNumberingAfterBreak="0">
    <w:nsid w:val="2CF57BFE"/>
    <w:multiLevelType w:val="hybridMultilevel"/>
    <w:tmpl w:val="153887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481B5E"/>
    <w:multiLevelType w:val="hybridMultilevel"/>
    <w:tmpl w:val="3922481E"/>
    <w:lvl w:ilvl="0" w:tplc="2AE27022">
      <w:start w:val="3"/>
      <w:numFmt w:val="decimal"/>
      <w:lvlText w:val="%1)"/>
      <w:lvlJc w:val="left"/>
      <w:pPr>
        <w:ind w:left="1547" w:hanging="360"/>
        <w:jc w:val="left"/>
      </w:pPr>
      <w:rPr>
        <w:rFonts w:hint="default" w:ascii="Calibri" w:hAnsi="Calibri" w:eastAsia="Calibri" w:cs="Calibri"/>
        <w:spacing w:val="-2"/>
        <w:w w:val="100"/>
        <w:sz w:val="24"/>
        <w:szCs w:val="24"/>
        <w:lang w:val="en-US" w:eastAsia="en-US" w:bidi="en-US"/>
      </w:rPr>
    </w:lvl>
    <w:lvl w:ilvl="1" w:tplc="2188A752">
      <w:numFmt w:val="bullet"/>
      <w:lvlText w:val="•"/>
      <w:lvlJc w:val="left"/>
      <w:pPr>
        <w:ind w:left="2092" w:hanging="360"/>
      </w:pPr>
      <w:rPr>
        <w:rFonts w:hint="default"/>
        <w:lang w:val="en-US" w:eastAsia="en-US" w:bidi="en-US"/>
      </w:rPr>
    </w:lvl>
    <w:lvl w:ilvl="2" w:tplc="7EF05522">
      <w:numFmt w:val="bullet"/>
      <w:lvlText w:val="•"/>
      <w:lvlJc w:val="left"/>
      <w:pPr>
        <w:ind w:left="2644" w:hanging="360"/>
      </w:pPr>
      <w:rPr>
        <w:rFonts w:hint="default"/>
        <w:lang w:val="en-US" w:eastAsia="en-US" w:bidi="en-US"/>
      </w:rPr>
    </w:lvl>
    <w:lvl w:ilvl="3" w:tplc="580C3A76">
      <w:numFmt w:val="bullet"/>
      <w:lvlText w:val="•"/>
      <w:lvlJc w:val="left"/>
      <w:pPr>
        <w:ind w:left="3197" w:hanging="360"/>
      </w:pPr>
      <w:rPr>
        <w:rFonts w:hint="default"/>
        <w:lang w:val="en-US" w:eastAsia="en-US" w:bidi="en-US"/>
      </w:rPr>
    </w:lvl>
    <w:lvl w:ilvl="4" w:tplc="45B6C5D2">
      <w:numFmt w:val="bullet"/>
      <w:lvlText w:val="•"/>
      <w:lvlJc w:val="left"/>
      <w:pPr>
        <w:ind w:left="3749" w:hanging="360"/>
      </w:pPr>
      <w:rPr>
        <w:rFonts w:hint="default"/>
        <w:lang w:val="en-US" w:eastAsia="en-US" w:bidi="en-US"/>
      </w:rPr>
    </w:lvl>
    <w:lvl w:ilvl="5" w:tplc="8506CA20">
      <w:numFmt w:val="bullet"/>
      <w:lvlText w:val="•"/>
      <w:lvlJc w:val="left"/>
      <w:pPr>
        <w:ind w:left="4302" w:hanging="360"/>
      </w:pPr>
      <w:rPr>
        <w:rFonts w:hint="default"/>
        <w:lang w:val="en-US" w:eastAsia="en-US" w:bidi="en-US"/>
      </w:rPr>
    </w:lvl>
    <w:lvl w:ilvl="6" w:tplc="CB8420C2">
      <w:numFmt w:val="bullet"/>
      <w:lvlText w:val="•"/>
      <w:lvlJc w:val="left"/>
      <w:pPr>
        <w:ind w:left="4854" w:hanging="360"/>
      </w:pPr>
      <w:rPr>
        <w:rFonts w:hint="default"/>
        <w:lang w:val="en-US" w:eastAsia="en-US" w:bidi="en-US"/>
      </w:rPr>
    </w:lvl>
    <w:lvl w:ilvl="7" w:tplc="2D684482">
      <w:numFmt w:val="bullet"/>
      <w:lvlText w:val="•"/>
      <w:lvlJc w:val="left"/>
      <w:pPr>
        <w:ind w:left="5406" w:hanging="360"/>
      </w:pPr>
      <w:rPr>
        <w:rFonts w:hint="default"/>
        <w:lang w:val="en-US" w:eastAsia="en-US" w:bidi="en-US"/>
      </w:rPr>
    </w:lvl>
    <w:lvl w:ilvl="8" w:tplc="B2A03D92">
      <w:numFmt w:val="bullet"/>
      <w:lvlText w:val="•"/>
      <w:lvlJc w:val="left"/>
      <w:pPr>
        <w:ind w:left="5959" w:hanging="360"/>
      </w:pPr>
      <w:rPr>
        <w:rFonts w:hint="default"/>
        <w:lang w:val="en-US" w:eastAsia="en-US" w:bidi="en-US"/>
      </w:rPr>
    </w:lvl>
  </w:abstractNum>
  <w:abstractNum w:abstractNumId="6" w15:restartNumberingAfterBreak="0">
    <w:nsid w:val="361D4306"/>
    <w:multiLevelType w:val="hybridMultilevel"/>
    <w:tmpl w:val="E5825350"/>
    <w:lvl w:ilvl="0" w:tplc="7BC46BA8">
      <w:start w:val="1"/>
      <w:numFmt w:val="decimal"/>
      <w:lvlText w:val="%1)"/>
      <w:lvlJc w:val="left"/>
      <w:pPr>
        <w:ind w:left="1547" w:hanging="360"/>
        <w:jc w:val="left"/>
      </w:pPr>
      <w:rPr>
        <w:rFonts w:hint="default" w:ascii="Calibri" w:hAnsi="Calibri" w:eastAsia="Calibri" w:cs="Calibri"/>
        <w:spacing w:val="-3"/>
        <w:w w:val="100"/>
        <w:sz w:val="24"/>
        <w:szCs w:val="24"/>
        <w:lang w:val="en-US" w:eastAsia="en-US" w:bidi="en-US"/>
      </w:rPr>
    </w:lvl>
    <w:lvl w:ilvl="1" w:tplc="79808BC4">
      <w:numFmt w:val="bullet"/>
      <w:lvlText w:val="•"/>
      <w:lvlJc w:val="left"/>
      <w:pPr>
        <w:ind w:left="2092" w:hanging="360"/>
      </w:pPr>
      <w:rPr>
        <w:rFonts w:hint="default"/>
        <w:lang w:val="en-US" w:eastAsia="en-US" w:bidi="en-US"/>
      </w:rPr>
    </w:lvl>
    <w:lvl w:ilvl="2" w:tplc="42C28202">
      <w:numFmt w:val="bullet"/>
      <w:lvlText w:val="•"/>
      <w:lvlJc w:val="left"/>
      <w:pPr>
        <w:ind w:left="2644" w:hanging="360"/>
      </w:pPr>
      <w:rPr>
        <w:rFonts w:hint="default"/>
        <w:lang w:val="en-US" w:eastAsia="en-US" w:bidi="en-US"/>
      </w:rPr>
    </w:lvl>
    <w:lvl w:ilvl="3" w:tplc="299803B4">
      <w:numFmt w:val="bullet"/>
      <w:lvlText w:val="•"/>
      <w:lvlJc w:val="left"/>
      <w:pPr>
        <w:ind w:left="3197" w:hanging="360"/>
      </w:pPr>
      <w:rPr>
        <w:rFonts w:hint="default"/>
        <w:lang w:val="en-US" w:eastAsia="en-US" w:bidi="en-US"/>
      </w:rPr>
    </w:lvl>
    <w:lvl w:ilvl="4" w:tplc="5DE48C62">
      <w:numFmt w:val="bullet"/>
      <w:lvlText w:val="•"/>
      <w:lvlJc w:val="left"/>
      <w:pPr>
        <w:ind w:left="3749" w:hanging="360"/>
      </w:pPr>
      <w:rPr>
        <w:rFonts w:hint="default"/>
        <w:lang w:val="en-US" w:eastAsia="en-US" w:bidi="en-US"/>
      </w:rPr>
    </w:lvl>
    <w:lvl w:ilvl="5" w:tplc="3800E820">
      <w:numFmt w:val="bullet"/>
      <w:lvlText w:val="•"/>
      <w:lvlJc w:val="left"/>
      <w:pPr>
        <w:ind w:left="4302" w:hanging="360"/>
      </w:pPr>
      <w:rPr>
        <w:rFonts w:hint="default"/>
        <w:lang w:val="en-US" w:eastAsia="en-US" w:bidi="en-US"/>
      </w:rPr>
    </w:lvl>
    <w:lvl w:ilvl="6" w:tplc="B8507CC8">
      <w:numFmt w:val="bullet"/>
      <w:lvlText w:val="•"/>
      <w:lvlJc w:val="left"/>
      <w:pPr>
        <w:ind w:left="4854" w:hanging="360"/>
      </w:pPr>
      <w:rPr>
        <w:rFonts w:hint="default"/>
        <w:lang w:val="en-US" w:eastAsia="en-US" w:bidi="en-US"/>
      </w:rPr>
    </w:lvl>
    <w:lvl w:ilvl="7" w:tplc="98429404">
      <w:numFmt w:val="bullet"/>
      <w:lvlText w:val="•"/>
      <w:lvlJc w:val="left"/>
      <w:pPr>
        <w:ind w:left="5406" w:hanging="360"/>
      </w:pPr>
      <w:rPr>
        <w:rFonts w:hint="default"/>
        <w:lang w:val="en-US" w:eastAsia="en-US" w:bidi="en-US"/>
      </w:rPr>
    </w:lvl>
    <w:lvl w:ilvl="8" w:tplc="09E4E352">
      <w:numFmt w:val="bullet"/>
      <w:lvlText w:val="•"/>
      <w:lvlJc w:val="left"/>
      <w:pPr>
        <w:ind w:left="5959" w:hanging="360"/>
      </w:pPr>
      <w:rPr>
        <w:rFonts w:hint="default"/>
        <w:lang w:val="en-US" w:eastAsia="en-US" w:bidi="en-US"/>
      </w:rPr>
    </w:lvl>
  </w:abstractNum>
  <w:abstractNum w:abstractNumId="7" w15:restartNumberingAfterBreak="0">
    <w:nsid w:val="3986058F"/>
    <w:multiLevelType w:val="hybridMultilevel"/>
    <w:tmpl w:val="C492B2BC"/>
    <w:lvl w:ilvl="0" w:tplc="5500364E">
      <w:start w:val="1"/>
      <w:numFmt w:val="lowerLetter"/>
      <w:lvlText w:val="(%1)"/>
      <w:lvlJc w:val="left"/>
      <w:pPr>
        <w:ind w:left="1089" w:hanging="360"/>
        <w:jc w:val="left"/>
      </w:pPr>
      <w:rPr>
        <w:rFonts w:hint="default" w:ascii="Calibri" w:hAnsi="Calibri" w:eastAsia="Calibri" w:cs="Calibri"/>
        <w:spacing w:val="-9"/>
        <w:w w:val="100"/>
        <w:sz w:val="24"/>
        <w:szCs w:val="24"/>
        <w:lang w:val="en-US" w:eastAsia="en-US" w:bidi="en-US"/>
      </w:rPr>
    </w:lvl>
    <w:lvl w:ilvl="1" w:tplc="A9C0AF56">
      <w:start w:val="1"/>
      <w:numFmt w:val="decimal"/>
      <w:lvlText w:val="%2)"/>
      <w:lvlJc w:val="left"/>
      <w:pPr>
        <w:ind w:left="1809" w:hanging="360"/>
        <w:jc w:val="left"/>
      </w:pPr>
      <w:rPr>
        <w:rFonts w:hint="default" w:ascii="Calibri" w:hAnsi="Calibri" w:eastAsia="Calibri" w:cs="Calibri"/>
        <w:spacing w:val="-5"/>
        <w:w w:val="100"/>
        <w:sz w:val="24"/>
        <w:szCs w:val="24"/>
        <w:lang w:val="en-US" w:eastAsia="en-US" w:bidi="en-US"/>
      </w:rPr>
    </w:lvl>
    <w:lvl w:ilvl="2" w:tplc="1EEEDE6E">
      <w:start w:val="1"/>
      <w:numFmt w:val="lowerRoman"/>
      <w:lvlText w:val="%3."/>
      <w:lvlJc w:val="left"/>
      <w:pPr>
        <w:ind w:left="2529" w:hanging="296"/>
        <w:jc w:val="left"/>
      </w:pPr>
      <w:rPr>
        <w:rFonts w:hint="default" w:ascii="Calibri" w:hAnsi="Calibri" w:eastAsia="Calibri" w:cs="Calibri"/>
        <w:spacing w:val="-3"/>
        <w:w w:val="100"/>
        <w:sz w:val="24"/>
        <w:szCs w:val="24"/>
        <w:lang w:val="en-US" w:eastAsia="en-US" w:bidi="en-US"/>
      </w:rPr>
    </w:lvl>
    <w:lvl w:ilvl="3" w:tplc="D6D66374">
      <w:numFmt w:val="bullet"/>
      <w:lvlText w:val="•"/>
      <w:lvlJc w:val="left"/>
      <w:pPr>
        <w:ind w:left="3178" w:hanging="296"/>
      </w:pPr>
      <w:rPr>
        <w:rFonts w:hint="default"/>
        <w:lang w:val="en-US" w:eastAsia="en-US" w:bidi="en-US"/>
      </w:rPr>
    </w:lvl>
    <w:lvl w:ilvl="4" w:tplc="F1889996">
      <w:numFmt w:val="bullet"/>
      <w:lvlText w:val="•"/>
      <w:lvlJc w:val="left"/>
      <w:pPr>
        <w:ind w:left="3836" w:hanging="296"/>
      </w:pPr>
      <w:rPr>
        <w:rFonts w:hint="default"/>
        <w:lang w:val="en-US" w:eastAsia="en-US" w:bidi="en-US"/>
      </w:rPr>
    </w:lvl>
    <w:lvl w:ilvl="5" w:tplc="7DC09B44">
      <w:numFmt w:val="bullet"/>
      <w:lvlText w:val="•"/>
      <w:lvlJc w:val="left"/>
      <w:pPr>
        <w:ind w:left="4494" w:hanging="296"/>
      </w:pPr>
      <w:rPr>
        <w:rFonts w:hint="default"/>
        <w:lang w:val="en-US" w:eastAsia="en-US" w:bidi="en-US"/>
      </w:rPr>
    </w:lvl>
    <w:lvl w:ilvl="6" w:tplc="FD7C0614">
      <w:numFmt w:val="bullet"/>
      <w:lvlText w:val="•"/>
      <w:lvlJc w:val="left"/>
      <w:pPr>
        <w:ind w:left="5152" w:hanging="296"/>
      </w:pPr>
      <w:rPr>
        <w:rFonts w:hint="default"/>
        <w:lang w:val="en-US" w:eastAsia="en-US" w:bidi="en-US"/>
      </w:rPr>
    </w:lvl>
    <w:lvl w:ilvl="7" w:tplc="8AB47EC2">
      <w:numFmt w:val="bullet"/>
      <w:lvlText w:val="•"/>
      <w:lvlJc w:val="left"/>
      <w:pPr>
        <w:ind w:left="5810" w:hanging="296"/>
      </w:pPr>
      <w:rPr>
        <w:rFonts w:hint="default"/>
        <w:lang w:val="en-US" w:eastAsia="en-US" w:bidi="en-US"/>
      </w:rPr>
    </w:lvl>
    <w:lvl w:ilvl="8" w:tplc="44E6BCDA">
      <w:numFmt w:val="bullet"/>
      <w:lvlText w:val="•"/>
      <w:lvlJc w:val="left"/>
      <w:pPr>
        <w:ind w:left="6468" w:hanging="296"/>
      </w:pPr>
      <w:rPr>
        <w:rFonts w:hint="default"/>
        <w:lang w:val="en-US" w:eastAsia="en-US" w:bidi="en-US"/>
      </w:rPr>
    </w:lvl>
  </w:abstractNum>
  <w:abstractNum w:abstractNumId="8" w15:restartNumberingAfterBreak="0">
    <w:nsid w:val="431C4FB2"/>
    <w:multiLevelType w:val="hybridMultilevel"/>
    <w:tmpl w:val="4E240F20"/>
    <w:lvl w:ilvl="0" w:tplc="04090001">
      <w:start w:val="1"/>
      <w:numFmt w:val="bullet"/>
      <w:lvlText w:val=""/>
      <w:lvlJc w:val="left"/>
      <w:pPr>
        <w:ind w:left="1540" w:hanging="360"/>
      </w:pPr>
      <w:rPr>
        <w:rFonts w:hint="default" w:ascii="Symbol" w:hAnsi="Symbol"/>
      </w:rPr>
    </w:lvl>
    <w:lvl w:ilvl="1" w:tplc="04090003" w:tentative="1">
      <w:start w:val="1"/>
      <w:numFmt w:val="bullet"/>
      <w:lvlText w:val="o"/>
      <w:lvlJc w:val="left"/>
      <w:pPr>
        <w:ind w:left="2260" w:hanging="360"/>
      </w:pPr>
      <w:rPr>
        <w:rFonts w:hint="default" w:ascii="Courier New" w:hAnsi="Courier New" w:cs="Courier New"/>
      </w:rPr>
    </w:lvl>
    <w:lvl w:ilvl="2" w:tplc="04090005" w:tentative="1">
      <w:start w:val="1"/>
      <w:numFmt w:val="bullet"/>
      <w:lvlText w:val=""/>
      <w:lvlJc w:val="left"/>
      <w:pPr>
        <w:ind w:left="2980" w:hanging="360"/>
      </w:pPr>
      <w:rPr>
        <w:rFonts w:hint="default" w:ascii="Wingdings" w:hAnsi="Wingdings"/>
      </w:rPr>
    </w:lvl>
    <w:lvl w:ilvl="3" w:tplc="04090001" w:tentative="1">
      <w:start w:val="1"/>
      <w:numFmt w:val="bullet"/>
      <w:lvlText w:val=""/>
      <w:lvlJc w:val="left"/>
      <w:pPr>
        <w:ind w:left="3700" w:hanging="360"/>
      </w:pPr>
      <w:rPr>
        <w:rFonts w:hint="default" w:ascii="Symbol" w:hAnsi="Symbol"/>
      </w:rPr>
    </w:lvl>
    <w:lvl w:ilvl="4" w:tplc="04090003" w:tentative="1">
      <w:start w:val="1"/>
      <w:numFmt w:val="bullet"/>
      <w:lvlText w:val="o"/>
      <w:lvlJc w:val="left"/>
      <w:pPr>
        <w:ind w:left="4420" w:hanging="360"/>
      </w:pPr>
      <w:rPr>
        <w:rFonts w:hint="default" w:ascii="Courier New" w:hAnsi="Courier New" w:cs="Courier New"/>
      </w:rPr>
    </w:lvl>
    <w:lvl w:ilvl="5" w:tplc="04090005" w:tentative="1">
      <w:start w:val="1"/>
      <w:numFmt w:val="bullet"/>
      <w:lvlText w:val=""/>
      <w:lvlJc w:val="left"/>
      <w:pPr>
        <w:ind w:left="5140" w:hanging="360"/>
      </w:pPr>
      <w:rPr>
        <w:rFonts w:hint="default" w:ascii="Wingdings" w:hAnsi="Wingdings"/>
      </w:rPr>
    </w:lvl>
    <w:lvl w:ilvl="6" w:tplc="04090001" w:tentative="1">
      <w:start w:val="1"/>
      <w:numFmt w:val="bullet"/>
      <w:lvlText w:val=""/>
      <w:lvlJc w:val="left"/>
      <w:pPr>
        <w:ind w:left="5860" w:hanging="360"/>
      </w:pPr>
      <w:rPr>
        <w:rFonts w:hint="default" w:ascii="Symbol" w:hAnsi="Symbol"/>
      </w:rPr>
    </w:lvl>
    <w:lvl w:ilvl="7" w:tplc="04090003" w:tentative="1">
      <w:start w:val="1"/>
      <w:numFmt w:val="bullet"/>
      <w:lvlText w:val="o"/>
      <w:lvlJc w:val="left"/>
      <w:pPr>
        <w:ind w:left="6580" w:hanging="360"/>
      </w:pPr>
      <w:rPr>
        <w:rFonts w:hint="default" w:ascii="Courier New" w:hAnsi="Courier New" w:cs="Courier New"/>
      </w:rPr>
    </w:lvl>
    <w:lvl w:ilvl="8" w:tplc="04090005" w:tentative="1">
      <w:start w:val="1"/>
      <w:numFmt w:val="bullet"/>
      <w:lvlText w:val=""/>
      <w:lvlJc w:val="left"/>
      <w:pPr>
        <w:ind w:left="7300" w:hanging="360"/>
      </w:pPr>
      <w:rPr>
        <w:rFonts w:hint="default" w:ascii="Wingdings" w:hAnsi="Wingdings"/>
      </w:rPr>
    </w:lvl>
  </w:abstractNum>
  <w:abstractNum w:abstractNumId="9" w15:restartNumberingAfterBreak="0">
    <w:nsid w:val="439A3E45"/>
    <w:multiLevelType w:val="hybridMultilevel"/>
    <w:tmpl w:val="6238899C"/>
    <w:lvl w:ilvl="0" w:tplc="992C9576">
      <w:start w:val="1"/>
      <w:numFmt w:val="decimal"/>
      <w:lvlText w:val="%1."/>
      <w:lvlJc w:val="left"/>
      <w:pPr>
        <w:ind w:left="1640" w:hanging="360"/>
        <w:jc w:val="left"/>
      </w:pPr>
      <w:rPr>
        <w:rFonts w:hint="default"/>
        <w:b/>
        <w:bCs/>
        <w:spacing w:val="-3"/>
        <w:w w:val="100"/>
        <w:lang w:val="en-US" w:eastAsia="en-US" w:bidi="en-US"/>
      </w:rPr>
    </w:lvl>
    <w:lvl w:ilvl="1" w:tplc="534039E6">
      <w:numFmt w:val="bullet"/>
      <w:lvlText w:val="•"/>
      <w:lvlJc w:val="left"/>
      <w:pPr>
        <w:ind w:left="2450" w:hanging="360"/>
      </w:pPr>
      <w:rPr>
        <w:rFonts w:hint="default"/>
        <w:lang w:val="en-US" w:eastAsia="en-US" w:bidi="en-US"/>
      </w:rPr>
    </w:lvl>
    <w:lvl w:ilvl="2" w:tplc="7FA0AB82">
      <w:numFmt w:val="bullet"/>
      <w:lvlText w:val="•"/>
      <w:lvlJc w:val="left"/>
      <w:pPr>
        <w:ind w:left="3260" w:hanging="360"/>
      </w:pPr>
      <w:rPr>
        <w:rFonts w:hint="default"/>
        <w:lang w:val="en-US" w:eastAsia="en-US" w:bidi="en-US"/>
      </w:rPr>
    </w:lvl>
    <w:lvl w:ilvl="3" w:tplc="311670C8">
      <w:numFmt w:val="bullet"/>
      <w:lvlText w:val="•"/>
      <w:lvlJc w:val="left"/>
      <w:pPr>
        <w:ind w:left="4070" w:hanging="360"/>
      </w:pPr>
      <w:rPr>
        <w:rFonts w:hint="default"/>
        <w:lang w:val="en-US" w:eastAsia="en-US" w:bidi="en-US"/>
      </w:rPr>
    </w:lvl>
    <w:lvl w:ilvl="4" w:tplc="1A72D2DC">
      <w:numFmt w:val="bullet"/>
      <w:lvlText w:val="•"/>
      <w:lvlJc w:val="left"/>
      <w:pPr>
        <w:ind w:left="4880" w:hanging="360"/>
      </w:pPr>
      <w:rPr>
        <w:rFonts w:hint="default"/>
        <w:lang w:val="en-US" w:eastAsia="en-US" w:bidi="en-US"/>
      </w:rPr>
    </w:lvl>
    <w:lvl w:ilvl="5" w:tplc="F6DC0608">
      <w:numFmt w:val="bullet"/>
      <w:lvlText w:val="•"/>
      <w:lvlJc w:val="left"/>
      <w:pPr>
        <w:ind w:left="5690" w:hanging="360"/>
      </w:pPr>
      <w:rPr>
        <w:rFonts w:hint="default"/>
        <w:lang w:val="en-US" w:eastAsia="en-US" w:bidi="en-US"/>
      </w:rPr>
    </w:lvl>
    <w:lvl w:ilvl="6" w:tplc="A70E644E">
      <w:numFmt w:val="bullet"/>
      <w:lvlText w:val="•"/>
      <w:lvlJc w:val="left"/>
      <w:pPr>
        <w:ind w:left="6500" w:hanging="360"/>
      </w:pPr>
      <w:rPr>
        <w:rFonts w:hint="default"/>
        <w:lang w:val="en-US" w:eastAsia="en-US" w:bidi="en-US"/>
      </w:rPr>
    </w:lvl>
    <w:lvl w:ilvl="7" w:tplc="6332E238">
      <w:numFmt w:val="bullet"/>
      <w:lvlText w:val="•"/>
      <w:lvlJc w:val="left"/>
      <w:pPr>
        <w:ind w:left="7310" w:hanging="360"/>
      </w:pPr>
      <w:rPr>
        <w:rFonts w:hint="default"/>
        <w:lang w:val="en-US" w:eastAsia="en-US" w:bidi="en-US"/>
      </w:rPr>
    </w:lvl>
    <w:lvl w:ilvl="8" w:tplc="3978310E">
      <w:numFmt w:val="bullet"/>
      <w:lvlText w:val="•"/>
      <w:lvlJc w:val="left"/>
      <w:pPr>
        <w:ind w:left="8120" w:hanging="360"/>
      </w:pPr>
      <w:rPr>
        <w:rFonts w:hint="default"/>
        <w:lang w:val="en-US" w:eastAsia="en-US" w:bidi="en-US"/>
      </w:rPr>
    </w:lvl>
  </w:abstractNum>
  <w:abstractNum w:abstractNumId="10" w15:restartNumberingAfterBreak="0">
    <w:nsid w:val="46ED363B"/>
    <w:multiLevelType w:val="hybridMultilevel"/>
    <w:tmpl w:val="7714C7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3AB14F7"/>
    <w:multiLevelType w:val="hybridMultilevel"/>
    <w:tmpl w:val="D35AA190"/>
    <w:lvl w:ilvl="0" w:tplc="937C9E34">
      <w:start w:val="1"/>
      <w:numFmt w:val="lowerLetter"/>
      <w:lvlText w:val="(%1)"/>
      <w:lvlJc w:val="left"/>
      <w:pPr>
        <w:ind w:left="1089" w:hanging="360"/>
        <w:jc w:val="left"/>
      </w:pPr>
      <w:rPr>
        <w:rFonts w:hint="default" w:ascii="Calibri" w:hAnsi="Calibri" w:eastAsia="Calibri" w:cs="Calibri"/>
        <w:spacing w:val="-9"/>
        <w:w w:val="100"/>
        <w:sz w:val="24"/>
        <w:szCs w:val="24"/>
        <w:lang w:val="en-US" w:eastAsia="en-US" w:bidi="en-US"/>
      </w:rPr>
    </w:lvl>
    <w:lvl w:ilvl="1" w:tplc="CA000312">
      <w:numFmt w:val="bullet"/>
      <w:lvlText w:val="•"/>
      <w:lvlJc w:val="left"/>
      <w:pPr>
        <w:ind w:left="1750" w:hanging="360"/>
      </w:pPr>
      <w:rPr>
        <w:rFonts w:hint="default"/>
        <w:lang w:val="en-US" w:eastAsia="en-US" w:bidi="en-US"/>
      </w:rPr>
    </w:lvl>
    <w:lvl w:ilvl="2" w:tplc="294A4CB0">
      <w:numFmt w:val="bullet"/>
      <w:lvlText w:val="•"/>
      <w:lvlJc w:val="left"/>
      <w:pPr>
        <w:ind w:left="2421" w:hanging="360"/>
      </w:pPr>
      <w:rPr>
        <w:rFonts w:hint="default"/>
        <w:lang w:val="en-US" w:eastAsia="en-US" w:bidi="en-US"/>
      </w:rPr>
    </w:lvl>
    <w:lvl w:ilvl="3" w:tplc="4D5C12B2">
      <w:numFmt w:val="bullet"/>
      <w:lvlText w:val="•"/>
      <w:lvlJc w:val="left"/>
      <w:pPr>
        <w:ind w:left="3091" w:hanging="360"/>
      </w:pPr>
      <w:rPr>
        <w:rFonts w:hint="default"/>
        <w:lang w:val="en-US" w:eastAsia="en-US" w:bidi="en-US"/>
      </w:rPr>
    </w:lvl>
    <w:lvl w:ilvl="4" w:tplc="B2423946">
      <w:numFmt w:val="bullet"/>
      <w:lvlText w:val="•"/>
      <w:lvlJc w:val="left"/>
      <w:pPr>
        <w:ind w:left="3762" w:hanging="360"/>
      </w:pPr>
      <w:rPr>
        <w:rFonts w:hint="default"/>
        <w:lang w:val="en-US" w:eastAsia="en-US" w:bidi="en-US"/>
      </w:rPr>
    </w:lvl>
    <w:lvl w:ilvl="5" w:tplc="C37AD9AA">
      <w:numFmt w:val="bullet"/>
      <w:lvlText w:val="•"/>
      <w:lvlJc w:val="left"/>
      <w:pPr>
        <w:ind w:left="4432" w:hanging="360"/>
      </w:pPr>
      <w:rPr>
        <w:rFonts w:hint="default"/>
        <w:lang w:val="en-US" w:eastAsia="en-US" w:bidi="en-US"/>
      </w:rPr>
    </w:lvl>
    <w:lvl w:ilvl="6" w:tplc="CDD89786">
      <w:numFmt w:val="bullet"/>
      <w:lvlText w:val="•"/>
      <w:lvlJc w:val="left"/>
      <w:pPr>
        <w:ind w:left="5103" w:hanging="360"/>
      </w:pPr>
      <w:rPr>
        <w:rFonts w:hint="default"/>
        <w:lang w:val="en-US" w:eastAsia="en-US" w:bidi="en-US"/>
      </w:rPr>
    </w:lvl>
    <w:lvl w:ilvl="7" w:tplc="56985932">
      <w:numFmt w:val="bullet"/>
      <w:lvlText w:val="•"/>
      <w:lvlJc w:val="left"/>
      <w:pPr>
        <w:ind w:left="5773" w:hanging="360"/>
      </w:pPr>
      <w:rPr>
        <w:rFonts w:hint="default"/>
        <w:lang w:val="en-US" w:eastAsia="en-US" w:bidi="en-US"/>
      </w:rPr>
    </w:lvl>
    <w:lvl w:ilvl="8" w:tplc="599646CA">
      <w:numFmt w:val="bullet"/>
      <w:lvlText w:val="•"/>
      <w:lvlJc w:val="left"/>
      <w:pPr>
        <w:ind w:left="6444" w:hanging="360"/>
      </w:pPr>
      <w:rPr>
        <w:rFonts w:hint="default"/>
        <w:lang w:val="en-US" w:eastAsia="en-US" w:bidi="en-US"/>
      </w:rPr>
    </w:lvl>
  </w:abstractNum>
  <w:abstractNum w:abstractNumId="12" w15:restartNumberingAfterBreak="0">
    <w:nsid w:val="62854DBD"/>
    <w:multiLevelType w:val="hybridMultilevel"/>
    <w:tmpl w:val="2D30D086"/>
    <w:lvl w:ilvl="0" w:tplc="91A4D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64E1E"/>
    <w:multiLevelType w:val="hybridMultilevel"/>
    <w:tmpl w:val="1F7C6048"/>
    <w:lvl w:ilvl="0" w:tplc="91A4D36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8560">
    <w:abstractNumId w:val="12"/>
  </w:num>
  <w:num w:numId="2" w16cid:durableId="1536773747">
    <w:abstractNumId w:val="13"/>
  </w:num>
  <w:num w:numId="3" w16cid:durableId="840924894">
    <w:abstractNumId w:val="4"/>
  </w:num>
  <w:num w:numId="4" w16cid:durableId="297954215">
    <w:abstractNumId w:val="0"/>
  </w:num>
  <w:num w:numId="5" w16cid:durableId="2070227765">
    <w:abstractNumId w:val="9"/>
  </w:num>
  <w:num w:numId="6" w16cid:durableId="404105487">
    <w:abstractNumId w:val="11"/>
  </w:num>
  <w:num w:numId="7" w16cid:durableId="1309361239">
    <w:abstractNumId w:val="6"/>
  </w:num>
  <w:num w:numId="8" w16cid:durableId="302849531">
    <w:abstractNumId w:val="7"/>
  </w:num>
  <w:num w:numId="9" w16cid:durableId="564031253">
    <w:abstractNumId w:val="3"/>
  </w:num>
  <w:num w:numId="10" w16cid:durableId="2064597583">
    <w:abstractNumId w:val="5"/>
  </w:num>
  <w:num w:numId="11" w16cid:durableId="461268458">
    <w:abstractNumId w:val="1"/>
  </w:num>
  <w:num w:numId="12" w16cid:durableId="429815368">
    <w:abstractNumId w:val="10"/>
  </w:num>
  <w:num w:numId="13" w16cid:durableId="1751461689">
    <w:abstractNumId w:val="2"/>
  </w:num>
  <w:num w:numId="14" w16cid:durableId="1186213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9C"/>
    <w:rsid w:val="00007FEE"/>
    <w:rsid w:val="000217AD"/>
    <w:rsid w:val="00036EC8"/>
    <w:rsid w:val="0003734B"/>
    <w:rsid w:val="00056B7A"/>
    <w:rsid w:val="00071368"/>
    <w:rsid w:val="00090932"/>
    <w:rsid w:val="00092FE6"/>
    <w:rsid w:val="000970F3"/>
    <w:rsid w:val="000A1386"/>
    <w:rsid w:val="000B3DE6"/>
    <w:rsid w:val="000D70D9"/>
    <w:rsid w:val="0011088A"/>
    <w:rsid w:val="00142339"/>
    <w:rsid w:val="00144116"/>
    <w:rsid w:val="00156D40"/>
    <w:rsid w:val="00182A9E"/>
    <w:rsid w:val="00194842"/>
    <w:rsid w:val="00194931"/>
    <w:rsid w:val="00196C77"/>
    <w:rsid w:val="001A6A3E"/>
    <w:rsid w:val="001B472B"/>
    <w:rsid w:val="001C016C"/>
    <w:rsid w:val="001D2548"/>
    <w:rsid w:val="001D678E"/>
    <w:rsid w:val="0022102F"/>
    <w:rsid w:val="00227640"/>
    <w:rsid w:val="00227E63"/>
    <w:rsid w:val="002371AA"/>
    <w:rsid w:val="00237E2C"/>
    <w:rsid w:val="002501F8"/>
    <w:rsid w:val="002507D6"/>
    <w:rsid w:val="00256646"/>
    <w:rsid w:val="00260F52"/>
    <w:rsid w:val="00280C25"/>
    <w:rsid w:val="00283F38"/>
    <w:rsid w:val="00284B23"/>
    <w:rsid w:val="002860DD"/>
    <w:rsid w:val="00294013"/>
    <w:rsid w:val="002951C7"/>
    <w:rsid w:val="002957D3"/>
    <w:rsid w:val="002A4CB8"/>
    <w:rsid w:val="002A6299"/>
    <w:rsid w:val="002D3D7A"/>
    <w:rsid w:val="002E03CD"/>
    <w:rsid w:val="002F5C85"/>
    <w:rsid w:val="003076C4"/>
    <w:rsid w:val="00326AB0"/>
    <w:rsid w:val="003333E4"/>
    <w:rsid w:val="00336EDF"/>
    <w:rsid w:val="00341E0D"/>
    <w:rsid w:val="00342FA1"/>
    <w:rsid w:val="00355A3F"/>
    <w:rsid w:val="003665A5"/>
    <w:rsid w:val="00373CFF"/>
    <w:rsid w:val="0038137D"/>
    <w:rsid w:val="003A26DD"/>
    <w:rsid w:val="003B69AC"/>
    <w:rsid w:val="003C0C8C"/>
    <w:rsid w:val="003C4A69"/>
    <w:rsid w:val="003D0497"/>
    <w:rsid w:val="003E1922"/>
    <w:rsid w:val="003E465E"/>
    <w:rsid w:val="003F01CF"/>
    <w:rsid w:val="00412928"/>
    <w:rsid w:val="00415A39"/>
    <w:rsid w:val="0042016F"/>
    <w:rsid w:val="00435FC2"/>
    <w:rsid w:val="0044063D"/>
    <w:rsid w:val="004438D9"/>
    <w:rsid w:val="00447D4B"/>
    <w:rsid w:val="00453731"/>
    <w:rsid w:val="00492C37"/>
    <w:rsid w:val="004A09C1"/>
    <w:rsid w:val="004A0B00"/>
    <w:rsid w:val="004A3AF6"/>
    <w:rsid w:val="004B31EF"/>
    <w:rsid w:val="004B4BB9"/>
    <w:rsid w:val="004D23FB"/>
    <w:rsid w:val="004D5935"/>
    <w:rsid w:val="004E7275"/>
    <w:rsid w:val="004E749C"/>
    <w:rsid w:val="004F32F5"/>
    <w:rsid w:val="004F5D77"/>
    <w:rsid w:val="004F730C"/>
    <w:rsid w:val="0051335B"/>
    <w:rsid w:val="005200FB"/>
    <w:rsid w:val="005226C1"/>
    <w:rsid w:val="00535C2C"/>
    <w:rsid w:val="00543B9B"/>
    <w:rsid w:val="0054681B"/>
    <w:rsid w:val="00552B76"/>
    <w:rsid w:val="00571110"/>
    <w:rsid w:val="00572BD1"/>
    <w:rsid w:val="00573454"/>
    <w:rsid w:val="0058355B"/>
    <w:rsid w:val="005A343E"/>
    <w:rsid w:val="005B7290"/>
    <w:rsid w:val="005C3FC4"/>
    <w:rsid w:val="005D3F49"/>
    <w:rsid w:val="005F3706"/>
    <w:rsid w:val="005F4218"/>
    <w:rsid w:val="005F5166"/>
    <w:rsid w:val="006143CB"/>
    <w:rsid w:val="0063024A"/>
    <w:rsid w:val="00633B09"/>
    <w:rsid w:val="00640B73"/>
    <w:rsid w:val="0064134F"/>
    <w:rsid w:val="00641E1D"/>
    <w:rsid w:val="00644B75"/>
    <w:rsid w:val="00671811"/>
    <w:rsid w:val="00676919"/>
    <w:rsid w:val="00683AC8"/>
    <w:rsid w:val="00696199"/>
    <w:rsid w:val="006B07A4"/>
    <w:rsid w:val="006C05C7"/>
    <w:rsid w:val="006C2A21"/>
    <w:rsid w:val="006C4D00"/>
    <w:rsid w:val="006E1C57"/>
    <w:rsid w:val="006E5E97"/>
    <w:rsid w:val="006E67C9"/>
    <w:rsid w:val="006E774A"/>
    <w:rsid w:val="00701F0E"/>
    <w:rsid w:val="00706C8E"/>
    <w:rsid w:val="007100B8"/>
    <w:rsid w:val="00742212"/>
    <w:rsid w:val="00755D85"/>
    <w:rsid w:val="00756261"/>
    <w:rsid w:val="007632C1"/>
    <w:rsid w:val="00766D6F"/>
    <w:rsid w:val="007714B6"/>
    <w:rsid w:val="00777202"/>
    <w:rsid w:val="00791C95"/>
    <w:rsid w:val="00794332"/>
    <w:rsid w:val="007B2A6C"/>
    <w:rsid w:val="007B4841"/>
    <w:rsid w:val="007D4F1E"/>
    <w:rsid w:val="007D63E0"/>
    <w:rsid w:val="007F1A84"/>
    <w:rsid w:val="007F285E"/>
    <w:rsid w:val="007F2B4B"/>
    <w:rsid w:val="007F3FAB"/>
    <w:rsid w:val="00804036"/>
    <w:rsid w:val="00827D09"/>
    <w:rsid w:val="008410E3"/>
    <w:rsid w:val="00851183"/>
    <w:rsid w:val="00851DE6"/>
    <w:rsid w:val="00861AA3"/>
    <w:rsid w:val="0086484C"/>
    <w:rsid w:val="00867260"/>
    <w:rsid w:val="008727A9"/>
    <w:rsid w:val="00875790"/>
    <w:rsid w:val="00876EA9"/>
    <w:rsid w:val="00885AAA"/>
    <w:rsid w:val="00887595"/>
    <w:rsid w:val="00896689"/>
    <w:rsid w:val="008A0B13"/>
    <w:rsid w:val="008A2173"/>
    <w:rsid w:val="008B2234"/>
    <w:rsid w:val="008B47D2"/>
    <w:rsid w:val="008D1F4C"/>
    <w:rsid w:val="008D373A"/>
    <w:rsid w:val="008D4E6B"/>
    <w:rsid w:val="008D590D"/>
    <w:rsid w:val="008F540B"/>
    <w:rsid w:val="008F5451"/>
    <w:rsid w:val="008F7762"/>
    <w:rsid w:val="00904444"/>
    <w:rsid w:val="00912A8B"/>
    <w:rsid w:val="00917714"/>
    <w:rsid w:val="009177C3"/>
    <w:rsid w:val="00936198"/>
    <w:rsid w:val="00946854"/>
    <w:rsid w:val="00956226"/>
    <w:rsid w:val="009606F7"/>
    <w:rsid w:val="009636A8"/>
    <w:rsid w:val="009663ED"/>
    <w:rsid w:val="00976063"/>
    <w:rsid w:val="009844B3"/>
    <w:rsid w:val="00994015"/>
    <w:rsid w:val="009A2924"/>
    <w:rsid w:val="009A5608"/>
    <w:rsid w:val="009A747A"/>
    <w:rsid w:val="009C2089"/>
    <w:rsid w:val="009E4579"/>
    <w:rsid w:val="009F110B"/>
    <w:rsid w:val="009F1C88"/>
    <w:rsid w:val="009F729E"/>
    <w:rsid w:val="00A04882"/>
    <w:rsid w:val="00A1171A"/>
    <w:rsid w:val="00A40F35"/>
    <w:rsid w:val="00A4353C"/>
    <w:rsid w:val="00A46306"/>
    <w:rsid w:val="00A54B95"/>
    <w:rsid w:val="00A60428"/>
    <w:rsid w:val="00A60DB6"/>
    <w:rsid w:val="00A66F78"/>
    <w:rsid w:val="00A72E35"/>
    <w:rsid w:val="00A844D1"/>
    <w:rsid w:val="00A87552"/>
    <w:rsid w:val="00A94330"/>
    <w:rsid w:val="00AB0275"/>
    <w:rsid w:val="00AC659F"/>
    <w:rsid w:val="00AD67AB"/>
    <w:rsid w:val="00AF0BB5"/>
    <w:rsid w:val="00B22244"/>
    <w:rsid w:val="00B252D2"/>
    <w:rsid w:val="00B30CBE"/>
    <w:rsid w:val="00B32D57"/>
    <w:rsid w:val="00B34AB5"/>
    <w:rsid w:val="00B365F1"/>
    <w:rsid w:val="00B40CC7"/>
    <w:rsid w:val="00B627F7"/>
    <w:rsid w:val="00B63B2E"/>
    <w:rsid w:val="00B67831"/>
    <w:rsid w:val="00B80E47"/>
    <w:rsid w:val="00B81D47"/>
    <w:rsid w:val="00BB1A4C"/>
    <w:rsid w:val="00C216E8"/>
    <w:rsid w:val="00C22F69"/>
    <w:rsid w:val="00C326A7"/>
    <w:rsid w:val="00C33A10"/>
    <w:rsid w:val="00C354AC"/>
    <w:rsid w:val="00C46E89"/>
    <w:rsid w:val="00C64C6B"/>
    <w:rsid w:val="00C904AE"/>
    <w:rsid w:val="00C950ED"/>
    <w:rsid w:val="00C95199"/>
    <w:rsid w:val="00CA02D4"/>
    <w:rsid w:val="00CA6CC5"/>
    <w:rsid w:val="00CC2260"/>
    <w:rsid w:val="00CC349E"/>
    <w:rsid w:val="00CC362D"/>
    <w:rsid w:val="00CC4ADC"/>
    <w:rsid w:val="00CC6826"/>
    <w:rsid w:val="00CD4424"/>
    <w:rsid w:val="00CD45FE"/>
    <w:rsid w:val="00CD7B33"/>
    <w:rsid w:val="00CE1A1D"/>
    <w:rsid w:val="00CF1924"/>
    <w:rsid w:val="00D441FE"/>
    <w:rsid w:val="00D52097"/>
    <w:rsid w:val="00D57A9D"/>
    <w:rsid w:val="00D63133"/>
    <w:rsid w:val="00D7624E"/>
    <w:rsid w:val="00DB02C1"/>
    <w:rsid w:val="00DC111A"/>
    <w:rsid w:val="00DC290C"/>
    <w:rsid w:val="00DD5C3A"/>
    <w:rsid w:val="00DE6351"/>
    <w:rsid w:val="00DF4F6D"/>
    <w:rsid w:val="00DF6084"/>
    <w:rsid w:val="00E137EB"/>
    <w:rsid w:val="00E31D99"/>
    <w:rsid w:val="00E56033"/>
    <w:rsid w:val="00E63EA8"/>
    <w:rsid w:val="00E92997"/>
    <w:rsid w:val="00EA4DB8"/>
    <w:rsid w:val="00EB3569"/>
    <w:rsid w:val="00EC1C10"/>
    <w:rsid w:val="00EC27DE"/>
    <w:rsid w:val="00EE0E97"/>
    <w:rsid w:val="00EE4B25"/>
    <w:rsid w:val="00F011ED"/>
    <w:rsid w:val="00F17C94"/>
    <w:rsid w:val="00F345FD"/>
    <w:rsid w:val="00F36202"/>
    <w:rsid w:val="00F454F0"/>
    <w:rsid w:val="00F563A1"/>
    <w:rsid w:val="00F5F462"/>
    <w:rsid w:val="00F67030"/>
    <w:rsid w:val="00F70434"/>
    <w:rsid w:val="00F869C6"/>
    <w:rsid w:val="00F96645"/>
    <w:rsid w:val="00FA227D"/>
    <w:rsid w:val="00FA4F67"/>
    <w:rsid w:val="00FC364B"/>
    <w:rsid w:val="00FC6BFE"/>
    <w:rsid w:val="00FC7BC9"/>
    <w:rsid w:val="00FD2026"/>
    <w:rsid w:val="00FD7609"/>
    <w:rsid w:val="036076BF"/>
    <w:rsid w:val="038587B6"/>
    <w:rsid w:val="045EC08B"/>
    <w:rsid w:val="0523BF94"/>
    <w:rsid w:val="075F740B"/>
    <w:rsid w:val="0A111A75"/>
    <w:rsid w:val="0CADB407"/>
    <w:rsid w:val="1243A31E"/>
    <w:rsid w:val="12FF5668"/>
    <w:rsid w:val="132D87D7"/>
    <w:rsid w:val="179692D7"/>
    <w:rsid w:val="17ADE6D8"/>
    <w:rsid w:val="1855F446"/>
    <w:rsid w:val="1CEEF826"/>
    <w:rsid w:val="209CF40F"/>
    <w:rsid w:val="2256B857"/>
    <w:rsid w:val="23B88812"/>
    <w:rsid w:val="246046CB"/>
    <w:rsid w:val="24734183"/>
    <w:rsid w:val="25B87351"/>
    <w:rsid w:val="28496F91"/>
    <w:rsid w:val="2946B2A6"/>
    <w:rsid w:val="29F885DA"/>
    <w:rsid w:val="2B8C8096"/>
    <w:rsid w:val="2C7E5368"/>
    <w:rsid w:val="2DBBD614"/>
    <w:rsid w:val="2E3D551F"/>
    <w:rsid w:val="33148F0D"/>
    <w:rsid w:val="347FE52B"/>
    <w:rsid w:val="3694F1BD"/>
    <w:rsid w:val="3B009457"/>
    <w:rsid w:val="41BA299F"/>
    <w:rsid w:val="41FABFD8"/>
    <w:rsid w:val="430BA63C"/>
    <w:rsid w:val="46FE485C"/>
    <w:rsid w:val="48358DFD"/>
    <w:rsid w:val="486A015C"/>
    <w:rsid w:val="4BBD9A0C"/>
    <w:rsid w:val="4C5D5D2D"/>
    <w:rsid w:val="4DBCD66B"/>
    <w:rsid w:val="4E7F844A"/>
    <w:rsid w:val="505902E9"/>
    <w:rsid w:val="529AA121"/>
    <w:rsid w:val="57D292AA"/>
    <w:rsid w:val="5E28ABD1"/>
    <w:rsid w:val="6215DA9A"/>
    <w:rsid w:val="6276B805"/>
    <w:rsid w:val="639CBDA8"/>
    <w:rsid w:val="63F96009"/>
    <w:rsid w:val="662FE5D7"/>
    <w:rsid w:val="6957BB29"/>
    <w:rsid w:val="6B7EC10E"/>
    <w:rsid w:val="6EF1598F"/>
    <w:rsid w:val="70B46137"/>
    <w:rsid w:val="78C5D185"/>
    <w:rsid w:val="7A4EA831"/>
    <w:rsid w:val="7CD2BE0D"/>
    <w:rsid w:val="7CEDF665"/>
    <w:rsid w:val="7E08A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41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unhideWhenUsed/>
    <w:qFormat/>
    <w:rsid w:val="008D590D"/>
    <w:pPr>
      <w:widowControl w:val="0"/>
      <w:autoSpaceDE w:val="0"/>
      <w:autoSpaceDN w:val="0"/>
      <w:ind w:left="2924" w:hanging="36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74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85AAA"/>
    <w:pPr>
      <w:ind w:left="720"/>
      <w:contextualSpacing/>
    </w:pPr>
  </w:style>
  <w:style w:type="character" w:styleId="Hyperlink">
    <w:name w:val="Hyperlink"/>
    <w:basedOn w:val="DefaultParagraphFont"/>
    <w:uiPriority w:val="99"/>
    <w:unhideWhenUsed/>
    <w:rsid w:val="00B63B2E"/>
    <w:rPr>
      <w:color w:val="0563C1" w:themeColor="hyperlink"/>
      <w:u w:val="single"/>
    </w:rPr>
  </w:style>
  <w:style w:type="character" w:styleId="UnresolvedMention">
    <w:name w:val="Unresolved Mention"/>
    <w:basedOn w:val="DefaultParagraphFont"/>
    <w:uiPriority w:val="99"/>
    <w:rsid w:val="00B63B2E"/>
    <w:rPr>
      <w:color w:val="808080"/>
      <w:shd w:val="clear" w:color="auto" w:fill="E6E6E6"/>
    </w:rPr>
  </w:style>
  <w:style w:type="paragraph" w:styleId="BalloonText">
    <w:name w:val="Balloon Text"/>
    <w:basedOn w:val="Normal"/>
    <w:link w:val="BalloonTextChar"/>
    <w:uiPriority w:val="99"/>
    <w:semiHidden/>
    <w:unhideWhenUsed/>
    <w:rsid w:val="0089668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6689"/>
    <w:rPr>
      <w:rFonts w:ascii="Segoe UI" w:hAnsi="Segoe UI" w:cs="Segoe UI"/>
      <w:sz w:val="18"/>
      <w:szCs w:val="18"/>
    </w:rPr>
  </w:style>
  <w:style w:type="paragraph" w:styleId="Header">
    <w:name w:val="header"/>
    <w:basedOn w:val="Normal"/>
    <w:link w:val="HeaderChar"/>
    <w:uiPriority w:val="99"/>
    <w:unhideWhenUsed/>
    <w:rsid w:val="00976063"/>
    <w:pPr>
      <w:tabs>
        <w:tab w:val="center" w:pos="4680"/>
        <w:tab w:val="right" w:pos="9360"/>
      </w:tabs>
    </w:pPr>
  </w:style>
  <w:style w:type="character" w:styleId="HeaderChar" w:customStyle="1">
    <w:name w:val="Header Char"/>
    <w:basedOn w:val="DefaultParagraphFont"/>
    <w:link w:val="Header"/>
    <w:uiPriority w:val="99"/>
    <w:rsid w:val="00976063"/>
  </w:style>
  <w:style w:type="paragraph" w:styleId="Footer">
    <w:name w:val="footer"/>
    <w:basedOn w:val="Normal"/>
    <w:link w:val="FooterChar"/>
    <w:uiPriority w:val="99"/>
    <w:unhideWhenUsed/>
    <w:rsid w:val="00976063"/>
    <w:pPr>
      <w:tabs>
        <w:tab w:val="center" w:pos="4680"/>
        <w:tab w:val="right" w:pos="9360"/>
      </w:tabs>
    </w:pPr>
  </w:style>
  <w:style w:type="character" w:styleId="FooterChar" w:customStyle="1">
    <w:name w:val="Footer Char"/>
    <w:basedOn w:val="DefaultParagraphFont"/>
    <w:link w:val="Footer"/>
    <w:uiPriority w:val="99"/>
    <w:rsid w:val="00976063"/>
  </w:style>
  <w:style w:type="paragraph" w:styleId="FootnoteText">
    <w:name w:val="footnote text"/>
    <w:basedOn w:val="Normal"/>
    <w:link w:val="FootnoteTextChar"/>
    <w:uiPriority w:val="99"/>
    <w:semiHidden/>
    <w:unhideWhenUsed/>
    <w:rsid w:val="00C216E8"/>
    <w:rPr>
      <w:sz w:val="20"/>
      <w:szCs w:val="20"/>
    </w:rPr>
  </w:style>
  <w:style w:type="character" w:styleId="FootnoteTextChar" w:customStyle="1">
    <w:name w:val="Footnote Text Char"/>
    <w:basedOn w:val="DefaultParagraphFont"/>
    <w:link w:val="FootnoteText"/>
    <w:uiPriority w:val="99"/>
    <w:semiHidden/>
    <w:rsid w:val="00C216E8"/>
    <w:rPr>
      <w:sz w:val="20"/>
      <w:szCs w:val="20"/>
    </w:rPr>
  </w:style>
  <w:style w:type="character" w:styleId="FootnoteReference">
    <w:name w:val="footnote reference"/>
    <w:basedOn w:val="DefaultParagraphFont"/>
    <w:uiPriority w:val="99"/>
    <w:semiHidden/>
    <w:unhideWhenUsed/>
    <w:rsid w:val="00C216E8"/>
    <w:rPr>
      <w:vertAlign w:val="superscript"/>
    </w:rPr>
  </w:style>
  <w:style w:type="paragraph" w:styleId="Title">
    <w:name w:val="Title"/>
    <w:basedOn w:val="Normal"/>
    <w:next w:val="Normal"/>
    <w:link w:val="TitleChar"/>
    <w:uiPriority w:val="10"/>
    <w:qFormat/>
    <w:rsid w:val="00876EA9"/>
    <w:pPr>
      <w:contextualSpacing/>
      <w:jc w:val="center"/>
    </w:pPr>
    <w:rPr>
      <w:rFonts w:asciiTheme="majorHAnsi" w:hAnsiTheme="majorHAnsi" w:eastAsiaTheme="majorEastAsia" w:cstheme="majorBidi"/>
      <w:spacing w:val="-10"/>
      <w:kern w:val="28"/>
      <w:sz w:val="36"/>
      <w:szCs w:val="56"/>
    </w:rPr>
  </w:style>
  <w:style w:type="character" w:styleId="TitleChar" w:customStyle="1">
    <w:name w:val="Title Char"/>
    <w:basedOn w:val="DefaultParagraphFont"/>
    <w:link w:val="Title"/>
    <w:uiPriority w:val="10"/>
    <w:rsid w:val="00876EA9"/>
    <w:rPr>
      <w:rFonts w:asciiTheme="majorHAnsi" w:hAnsiTheme="majorHAnsi" w:eastAsiaTheme="majorEastAsia" w:cstheme="majorBidi"/>
      <w:spacing w:val="-10"/>
      <w:kern w:val="28"/>
      <w:sz w:val="36"/>
      <w:szCs w:val="56"/>
    </w:rPr>
  </w:style>
  <w:style w:type="paragraph" w:styleId="NormalWeb">
    <w:name w:val="Normal (Web)"/>
    <w:basedOn w:val="Normal"/>
    <w:uiPriority w:val="99"/>
    <w:semiHidden/>
    <w:unhideWhenUsed/>
    <w:rsid w:val="00447D4B"/>
    <w:pPr>
      <w:spacing w:before="100" w:beforeAutospacing="1" w:after="100" w:afterAutospacing="1"/>
    </w:pPr>
    <w:rPr>
      <w:rFonts w:ascii="Times New Roman" w:hAnsi="Times New Roman" w:cs="Times New Roman" w:eastAsiaTheme="minorEastAsia"/>
    </w:rPr>
  </w:style>
  <w:style w:type="table" w:styleId="GridTable4-Accent3">
    <w:name w:val="Grid Table 4 Accent 3"/>
    <w:basedOn w:val="TableNormal"/>
    <w:uiPriority w:val="49"/>
    <w:rsid w:val="00355A3F"/>
    <w:rPr>
      <w:sz w:val="22"/>
      <w:szCs w:val="22"/>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uiPriority w:val="11"/>
    <w:qFormat/>
    <w:rsid w:val="00355A3F"/>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355A3F"/>
    <w:rPr>
      <w:rFonts w:eastAsiaTheme="minorEastAsia"/>
      <w:color w:val="5A5A5A" w:themeColor="text1" w:themeTint="A5"/>
      <w:spacing w:val="15"/>
      <w:sz w:val="22"/>
      <w:szCs w:val="22"/>
    </w:rPr>
  </w:style>
  <w:style w:type="paragraph" w:styleId="TableParagraph" w:customStyle="1">
    <w:name w:val="Table Paragraph"/>
    <w:basedOn w:val="Normal"/>
    <w:uiPriority w:val="1"/>
    <w:qFormat/>
    <w:rsid w:val="00FC364B"/>
    <w:pPr>
      <w:widowControl w:val="0"/>
      <w:autoSpaceDE w:val="0"/>
      <w:autoSpaceDN w:val="0"/>
      <w:ind w:left="200"/>
    </w:pPr>
    <w:rPr>
      <w:rFonts w:ascii="Calibri" w:hAnsi="Calibri" w:eastAsia="Calibri" w:cs="Calibri"/>
      <w:sz w:val="22"/>
      <w:szCs w:val="22"/>
      <w:lang w:bidi="en-US"/>
    </w:rPr>
  </w:style>
  <w:style w:type="character" w:styleId="Heading2Char" w:customStyle="1">
    <w:name w:val="Heading 2 Char"/>
    <w:basedOn w:val="DefaultParagraphFont"/>
    <w:link w:val="Heading2"/>
    <w:uiPriority w:val="9"/>
    <w:rsid w:val="008D590D"/>
    <w:rPr>
      <w:rFonts w:ascii="Calibri" w:hAnsi="Calibri" w:eastAsia="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0603">
      <w:bodyDiv w:val="1"/>
      <w:marLeft w:val="0"/>
      <w:marRight w:val="0"/>
      <w:marTop w:val="0"/>
      <w:marBottom w:val="0"/>
      <w:divBdr>
        <w:top w:val="none" w:sz="0" w:space="0" w:color="auto"/>
        <w:left w:val="none" w:sz="0" w:space="0" w:color="auto"/>
        <w:bottom w:val="none" w:sz="0" w:space="0" w:color="auto"/>
        <w:right w:val="none" w:sz="0" w:space="0" w:color="auto"/>
      </w:divBdr>
    </w:div>
    <w:div w:id="1028408969">
      <w:bodyDiv w:val="1"/>
      <w:marLeft w:val="0"/>
      <w:marRight w:val="0"/>
      <w:marTop w:val="0"/>
      <w:marBottom w:val="0"/>
      <w:divBdr>
        <w:top w:val="none" w:sz="0" w:space="0" w:color="auto"/>
        <w:left w:val="none" w:sz="0" w:space="0" w:color="auto"/>
        <w:bottom w:val="none" w:sz="0" w:space="0" w:color="auto"/>
        <w:right w:val="none" w:sz="0" w:space="0" w:color="auto"/>
      </w:divBdr>
    </w:div>
    <w:div w:id="170413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xtheo.edu/certificado-en-ministerios-hispanos-certificate-in-hispanic-ministrie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xtheo.edu/certificate/" TargetMode="External" Id="rId12" /><Relationship Type="http://schemas.openxmlformats.org/officeDocument/2006/relationships/hyperlink" Target="https://www.smu.edu/Perkins/PublicPrograms/Certificate-in-Practical-Ministry" TargetMode="External" Id="rId17" /><Relationship Type="http://schemas.openxmlformats.org/officeDocument/2006/relationships/customXml" Target="../customXml/item2.xml" Id="rId2" /><Relationship Type="http://schemas.openxmlformats.org/officeDocument/2006/relationships/hyperlink" Target="https://www.baylor.edu/truett/index.php?id=952493"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tstulsa.edu/prospective-students/programs-of-study/non-credit-programs/center-for-ministry-and-lay-training/" TargetMode="External" Id="rId11" /><Relationship Type="http://schemas.openxmlformats.org/officeDocument/2006/relationships/numbering" Target="numbering.xml" Id="rId5" /><Relationship Type="http://schemas.openxmlformats.org/officeDocument/2006/relationships/hyperlink" Target="https://www.dsf.edu/cm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xtheo.edu/certificate-in-african-american-ministr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dentiality xmlns="9b2c8d62-58a7-4c34-a840-264291ddd88d" xsi:nil="true"/>
    <Focus xmlns="9b2c8d62-58a7-4c34-a840-264291ddd88d" xsi:nil="true"/>
    <TaxCatchAll xmlns="3f0a7d53-0ed5-447d-9113-e23c8b7fe184" xsi:nil="true"/>
    <Origin xmlns="9b2c8d62-58a7-4c34-a840-264291ddd88d">Regional Council</Origin>
    <Audience xmlns="9b2c8d62-58a7-4c34-a840-264291ddd8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4582F62BB7CD42BD0450E1AF64815E" ma:contentTypeVersion="17" ma:contentTypeDescription="Create a new document." ma:contentTypeScope="" ma:versionID="365d41937be46fc86f8a5023eb0825f9">
  <xsd:schema xmlns:xsd="http://www.w3.org/2001/XMLSchema" xmlns:xs="http://www.w3.org/2001/XMLSchema" xmlns:p="http://schemas.microsoft.com/office/2006/metadata/properties" xmlns:ns2="9b2c8d62-58a7-4c34-a840-264291ddd88d" xmlns:ns3="3f0a7d53-0ed5-447d-9113-e23c8b7fe184" targetNamespace="http://schemas.microsoft.com/office/2006/metadata/properties" ma:root="true" ma:fieldsID="c3608ef68d2310a31cd48318b44efd27" ns2:_="" ns3:_="">
    <xsd:import namespace="9b2c8d62-58a7-4c34-a840-264291ddd88d"/>
    <xsd:import namespace="3f0a7d53-0ed5-447d-9113-e23c8b7fe1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AutoKeyPoints" minOccurs="0"/>
                <xsd:element ref="ns2:MediaServiceKeyPoints" minOccurs="0"/>
                <xsd:element ref="ns2:Origin" minOccurs="0"/>
                <xsd:element ref="ns2:Audience" minOccurs="0"/>
                <xsd:element ref="ns2:Focus"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c8d62-58a7-4c34-a840-264291ddd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Origin" ma:index="15" nillable="true" ma:displayName="Origin" ma:default="Regional Council" ma:format="Dropdown" ma:internalName="Origin">
      <xsd:simpleType>
        <xsd:union memberTypes="dms:Text">
          <xsd:simpleType>
            <xsd:restriction base="dms:Choice">
              <xsd:enumeration value="Regional Council"/>
              <xsd:enumeration value="RCOM"/>
              <xsd:enumeration value="Staff"/>
              <xsd:enumeration value="Partner"/>
              <xsd:enumeration value="Vendor"/>
              <xsd:enumeration value="Reconciliation Committee"/>
              <xsd:enumeration value="New Church Committee"/>
            </xsd:restriction>
          </xsd:simpleType>
        </xsd:union>
      </xsd:simpleType>
    </xsd:element>
    <xsd:element name="Audience" ma:index="16" nillable="true" ma:displayName="Audience" ma:format="Dropdown" ma:internalName="Audience">
      <xsd:simpleType>
        <xsd:restriction base="dms:Choice">
          <xsd:enumeration value="Area Leadership"/>
          <xsd:enumeration value="Clergy"/>
          <xsd:enumeration value="Congregations"/>
          <xsd:enumeration value="Grantees"/>
          <xsd:enumeration value="Public"/>
          <xsd:enumeration value="Regional Leadership"/>
          <xsd:enumeration value="Staff"/>
        </xsd:restriction>
      </xsd:simpleType>
    </xsd:element>
    <xsd:element name="Focus" ma:index="17" nillable="true" ma:displayName="Focus" ma:format="Dropdown" ma:internalName="Focus">
      <xsd:simpleType>
        <xsd:restriction base="dms:Choice">
          <xsd:enumeration value="Area Functioning"/>
          <xsd:enumeration value="Clergy and Standing"/>
          <xsd:enumeration value="Congregational Standing"/>
          <xsd:enumeration value="Finance and Property"/>
          <xsd:enumeration value="Governance"/>
          <xsd:enumeration value="Mission"/>
          <xsd:enumeration value="Regional Personnel"/>
          <xsd:enumeration value="Programming"/>
        </xsd:restriction>
      </xsd:simpleType>
    </xsd:element>
    <xsd:element name="Confidentiality" ma:index="18" nillable="true" ma:displayName="Confidentiality" ma:format="Dropdown" ma:internalName="Confidentiality">
      <xsd:simpleType>
        <xsd:restriction base="dms:Choice">
          <xsd:enumeration value="Public "/>
          <xsd:enumeration value="Privat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3f0a7d53-0ed5-447d-9113-e23c8b7fe1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6839e922-3e6c-4437-8c61-6c8a659bb07a}" ma:internalName="TaxCatchAll" ma:showField="CatchAllData" ma:web="3f0a7d53-0ed5-447d-9113-e23c8b7fe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8DC2-3730-4DB0-B939-80B398ACD613}">
  <ds:schemaRefs>
    <ds:schemaRef ds:uri="http://schemas.microsoft.com/sharepoint/v3/contenttype/forms"/>
  </ds:schemaRefs>
</ds:datastoreItem>
</file>

<file path=customXml/itemProps2.xml><?xml version="1.0" encoding="utf-8"?>
<ds:datastoreItem xmlns:ds="http://schemas.openxmlformats.org/officeDocument/2006/customXml" ds:itemID="{DF13BAD0-9B3B-4D25-BC16-0AFB43F87693}">
  <ds:schemaRefs>
    <ds:schemaRef ds:uri="http://schemas.microsoft.com/office/2006/metadata/properties"/>
    <ds:schemaRef ds:uri="http://schemas.microsoft.com/office/infopath/2007/PartnerControls"/>
    <ds:schemaRef ds:uri="ad0faf3d-995e-4268-9cc4-596950d3ceb8"/>
  </ds:schemaRefs>
</ds:datastoreItem>
</file>

<file path=customXml/itemProps3.xml><?xml version="1.0" encoding="utf-8"?>
<ds:datastoreItem xmlns:ds="http://schemas.openxmlformats.org/officeDocument/2006/customXml" ds:itemID="{75185DBE-26B6-44B2-9A2D-59E32E15EB68}">
  <ds:schemaRefs>
    <ds:schemaRef ds:uri="http://schemas.openxmlformats.org/officeDocument/2006/bibliography"/>
  </ds:schemaRefs>
</ds:datastoreItem>
</file>

<file path=customXml/itemProps4.xml><?xml version="1.0" encoding="utf-8"?>
<ds:datastoreItem xmlns:ds="http://schemas.openxmlformats.org/officeDocument/2006/customXml" ds:itemID="{0CDF1E3F-3AA1-4EB6-A302-B978ECE9A2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Mangum</dc:creator>
  <keywords/>
  <dc:description/>
  <lastModifiedBy>Andy Mangum</lastModifiedBy>
  <revision>3</revision>
  <lastPrinted>2019-09-17T21:03:00.0000000Z</lastPrinted>
  <dcterms:created xsi:type="dcterms:W3CDTF">2022-04-28T23:17:00.0000000Z</dcterms:created>
  <dcterms:modified xsi:type="dcterms:W3CDTF">2022-04-29T16:28:46.5059805Z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0x0101004B4582F62BB7CD42BD0450E1AF64815E</vt:lpwstr>
  </property>
  <property fmtid="{D5CDD505-2E9C-101B-9397-08002B2CF9AE}" pid="3" name="Note1">
    <vt:lpwstr/>
  </property>
  <property fmtid="{D5CDD505-2E9C-101B-9397-08002B2CF9AE}" pid="4" name="AuthorIds_UIVersion_1536">
    <vt:lpwstr>6</vt:lpwstr>
  </property>
  <property fmtid="{D5CDD505-2E9C-101B-9397-08002B2CF9AE}" pid="5" name="AuthorIds_UIVersion_1024">
    <vt:lpwstr>10</vt:lpwstr>
  </property>
</Properties>
</file>