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“History is a providence illustrated.”</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These are the first words of “William Thomas Moore’s ‘</w:t>
      </w:r>
      <w:r w:rsidDel="00000000" w:rsidR="00000000" w:rsidRPr="00000000">
        <w:rPr>
          <w:rFonts w:ascii="Times New Roman" w:cs="Times New Roman" w:eastAsia="Times New Roman" w:hAnsi="Times New Roman"/>
          <w:i w:val="1"/>
          <w:rtl w:val="0"/>
        </w:rPr>
        <w:t xml:space="preserve">A Comprehensive History of the Disciples of Christ</w:t>
      </w:r>
      <w:r w:rsidDel="00000000" w:rsidR="00000000" w:rsidRPr="00000000">
        <w:rPr>
          <w:rFonts w:ascii="Times New Roman" w:cs="Times New Roman" w:eastAsia="Times New Roman" w:hAnsi="Times New Roman"/>
          <w:rtl w:val="0"/>
        </w:rPr>
        <w:t xml:space="preserve">,’” published in 1909, and also the first words of our Disciple’s History textbook, “</w:t>
      </w:r>
      <w:r w:rsidDel="00000000" w:rsidR="00000000" w:rsidRPr="00000000">
        <w:rPr>
          <w:rFonts w:ascii="Times New Roman" w:cs="Times New Roman" w:eastAsia="Times New Roman" w:hAnsi="Times New Roman"/>
          <w:i w:val="1"/>
          <w:rtl w:val="0"/>
        </w:rPr>
        <w:t xml:space="preserve">The Stone Campbell Movement: A Global History</w:t>
      </w:r>
      <w:r w:rsidDel="00000000" w:rsidR="00000000" w:rsidRPr="00000000">
        <w:rPr>
          <w:rFonts w:ascii="Times New Roman" w:cs="Times New Roman" w:eastAsia="Times New Roman" w:hAnsi="Times New Roman"/>
          <w:rtl w:val="0"/>
        </w:rPr>
        <w:t xml:space="preserve">.” As we look back at our history, we can see God’s providence and also a compass for our future faith journey. Within these annals of time, we see many heroic figures who devoted their lives to the restoration of the apostolic Church of Jesus Christ.</w:t>
      </w:r>
    </w:p>
    <w:p w:rsidR="00000000" w:rsidDel="00000000" w:rsidP="00000000" w:rsidRDefault="00000000" w:rsidRPr="00000000" w14:paraId="00000002">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the parables of Jesus, we find three stories of lost items. Luke 15 tells us of a lost sheep, a lost prodigal son, and a lost coin. God is certainly interested in lost things and no doubt, was rejoicing when a movement of faith began in the early 1800s to reclaim and restore what had been lost in His Church. Figures like Thomas &amp; Alexander Campbell and Barton Stone served as the woman who had lost the coin within the parable of Jesus. The Church had lost the simplicity of the Gospel within the walls of her home, and these brave figures began to “light the lamp, dust the floors, and search carefully” (Luke 15:8) for the restoration of the apostolic faith. </w:t>
      </w:r>
    </w:p>
    <w:p w:rsidR="00000000" w:rsidDel="00000000" w:rsidP="00000000" w:rsidRDefault="00000000" w:rsidRPr="00000000" w14:paraId="00000003">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Acts 2, after the crowd heard the Gospel preached, they asked, “What shall we do?” That is when the disciple Peter spoke up and, in verse 38, told how those who believe should respond. “Then Peter said unto them, Repent, and be baptized every one of you in the name of Jesus Christ for the remission of sins, and ye shall receive the gift of the Holy Ghost.” (Acts 2:38) This is the rubber stamp of the apostolic faith and was demonstrated on the day the new birth of the Spirit arrived within the Church, yet over time, this apostolic faith had been lost among the Church.</w:t>
      </w:r>
    </w:p>
    <w:p w:rsidR="00000000" w:rsidDel="00000000" w:rsidP="00000000" w:rsidRDefault="00000000" w:rsidRPr="00000000" w14:paraId="00000004">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 named Walter Scott (1796-1861) is counted among the 4 founders of the Stone-Campbell movement.</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Scott begins his apostolic restoration work as a 23-year-old Scottish Presbyterian immigrant, newly arrived in Pittsburgh, Pennsylvania. Here he meets George Forrester, a minister also from Scotland, who mentors Scott and immerses him in water baptism in 1819.</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Forrester dies 1 year later in 1820</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but in that short time, Scott’s life was forever changed while pondering the apostolic purpose of baptism. So hungry for greater revelation on baptism, Scott travels to New York to find Henry Errett (father of Isaac Errett an important figure among disciples), a man who wrote a tract on the purpose and effect of baptism.</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In his search, “Scott became convinced that baptism was more than simply a Christian ritual or ordinance.”</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This view on the remission of sins through baptism would serve as a major dividing line between Baptists and Disciples of Christ and offer a rediscovery of apostolic doctrine.</w:t>
      </w:r>
    </w:p>
    <w:p w:rsidR="00000000" w:rsidDel="00000000" w:rsidP="00000000" w:rsidRDefault="00000000" w:rsidRPr="00000000" w14:paraId="00000005">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1827 Walter Scott was employed as an evangelist in the Mahoning Baptist Association. What he had been passionately searching for the past 7 years was now formalizing. When questioning what to preach about salvation, Scott went back to the apostolic church rather than the creeds of post-apostolic church fathers. “Based on Acts 2:38, Scott concluded that first a person must have faith, repent, and be baptized. In response to these human actions, God would provide remission of sins, the gift of the Holy Spirit, and eternal life.”</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This rubber-stamped apostle’s doctrine would be preached effectively by Scott’s teaching visual called “the Five Finger Excercise.” By preaching faith (1st finger), repentance (2nd finger), full immersion baptism (3rd finger), a person could receive remission of sins (4th finger), and the Holy Spirit (5th finger) from God and inherit eternal life (a possible 6th finger sometimes in his teaching).   </w:t>
      </w:r>
    </w:p>
    <w:p w:rsidR="00000000" w:rsidDel="00000000" w:rsidP="00000000" w:rsidRDefault="00000000" w:rsidRPr="00000000" w14:paraId="00000006">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Water Scott’s “Five Finger Excercise,” many Disciples began to understand baptism by immersion as part of the essence of early Christianity”</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as well as restore the original message that Peter preached on the day of Pentecost. Much like the day of Pentecost, Walter Scott added 3000 (Acts 2:41) souls to the Church over the next 3 years</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and Profoundly influenced other restorationists such as Robert Richardson, who Scott baptized in 1829.</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tl w:val="0"/>
        </w:rPr>
      </w:r>
    </w:p>
    <w:p w:rsidR="00000000" w:rsidDel="00000000" w:rsidP="00000000" w:rsidRDefault="00000000" w:rsidRPr="00000000" w14:paraId="00000007">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1852 Scott moved his family to Covington, Kentucky, where he opened a school for females, stressing the importance of education for women.</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 This importance of females and other disenfranchised people would continue among our Disciples…</w:t>
      </w:r>
    </w:p>
    <w:p w:rsidR="00000000" w:rsidDel="00000000" w:rsidP="00000000" w:rsidRDefault="00000000" w:rsidRPr="00000000" w14:paraId="0000000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One of the great voices of social change among the the Disciples of Christ is Preston Taylor. He was born in Shreveport, Louisiana, to enslaved Africans in the year 1849.</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Fonts w:ascii="Times New Roman" w:cs="Times New Roman" w:eastAsia="Times New Roman" w:hAnsi="Times New Roman"/>
          <w:rtl w:val="0"/>
        </w:rPr>
        <w:t xml:space="preserve"> Although born into a low position in the social order of 17th-century America, Preston achieved high success for himself as well as the African American community.</w:t>
      </w:r>
    </w:p>
    <w:p w:rsidR="00000000" w:rsidDel="00000000" w:rsidP="00000000" w:rsidRDefault="00000000" w:rsidRPr="00000000" w14:paraId="0000000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Preston served as a drummer in Company G of the 116th United States Colored Infantry during the Civil War.</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 This same 116th troop was present when Robert E. Lee surrendered on April 9th 1865. Following emancipation, Preston helped build the Big Sandy Railway between Kentucky and Virginia, and gained “a reputation as a hard worker and efficient leader.” Somewhere after this period of military service and hard construction labor, Preston joined the Stone Campbell Movement and preached for a large African American Christian Church in Mt. Sterling, Kentucky.</w:t>
      </w:r>
      <w:r w:rsidDel="00000000" w:rsidR="00000000" w:rsidRPr="00000000">
        <w:rPr>
          <w:rFonts w:ascii="Times New Roman" w:cs="Times New Roman" w:eastAsia="Times New Roman" w:hAnsi="Times New Roman"/>
          <w:vertAlign w:val="superscript"/>
        </w:rPr>
        <w:footnoteReference w:customMarkFollows="0" w:id="15"/>
      </w:r>
      <w:r w:rsidDel="00000000" w:rsidR="00000000" w:rsidRPr="00000000">
        <w:rPr>
          <w:rFonts w:ascii="Times New Roman" w:cs="Times New Roman" w:eastAsia="Times New Roman" w:hAnsi="Times New Roman"/>
          <w:rtl w:val="0"/>
        </w:rPr>
        <w:t xml:space="preserve"> Later that decade the minister continued to rise as an editor of the “Our Colored Brethren” column that appeared in the “Christian Standard” periodical, spotlighting the activities of African Americans. With Taylor as an editor, he became visible as a leader in the eyes of both white and black Disciples. </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little later, he served as national evangelist for the General Missionary Convention (also known as the American Christian Missionary Society) from 1883-1886. His leadership was instrumental in the formation of a ministerial training school in New Castle, Kentucky. After serving at a national level, Taylor settled in Nashville, Tennesse, where he served as pastor of the Gay Street Christian Church. Sadly the young pastor was forced from his position due to unsubstantiated claims of sexual misconduct. Preston remained faithful, however, to the call of God within the Disciples of Christ and, in 1891, founded the Lea Avenue Christian Church, where he served as pastor for the rest of his remarkable life.</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Preston Taylor’s reputation extended beyond the four walls of the Church and into the marketplace, where he became known as an entrepreneur of considerable wealth. In 1888, after learning the funeral trade from a white minister, M. S. Combs, Preston opened Nashville’s first African American mortuary, the Taylor Funeral Company. Minister Taylor used his blessings to bless others financially and socially within the African American community by purchasing 37 acres to provide a “first class burial space . . . available at cost”</w:t>
      </w:r>
      <w:r w:rsidDel="00000000" w:rsidR="00000000" w:rsidRPr="00000000">
        <w:rPr>
          <w:rFonts w:ascii="Times New Roman" w:cs="Times New Roman" w:eastAsia="Times New Roman" w:hAnsi="Times New Roman"/>
          <w:vertAlign w:val="superscript"/>
        </w:rPr>
        <w:footnoteReference w:customMarkFollows="0" w:id="17"/>
      </w:r>
      <w:r w:rsidDel="00000000" w:rsidR="00000000" w:rsidRPr="00000000">
        <w:rPr>
          <w:rFonts w:ascii="Times New Roman" w:cs="Times New Roman" w:eastAsia="Times New Roman" w:hAnsi="Times New Roman"/>
          <w:rtl w:val="0"/>
        </w:rPr>
        <w:t xml:space="preserve"> to those in his community. Named Greenwood Cemetery and still in operation today, it is the final resting place of Preston and his wife Ida, who deeded the property to the Disciples of Christ upon his death. Before his death, Taylor was well known and encouraged other African Americans through Nashville’s Negro Business League as well as helping to form the Tennessee Agricultural and Industrial State Normal School for Negroes in 1912 (Known as Tennessee State University since 1968).</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tl w:val="0"/>
        </w:rPr>
      </w:r>
    </w:p>
    <w:p w:rsidR="00000000" w:rsidDel="00000000" w:rsidP="00000000" w:rsidRDefault="00000000" w:rsidRPr="00000000" w14:paraId="0000000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minister, an entrepreneur, a philanthropist, and also human rights activist. At a time when few Disciples (black or white) members opposed segregation and Jim Crow laws, Preston Taylor was the exception, and he challenged prejudice by staging boycotts in Nashville.</w:t>
      </w:r>
      <w:r w:rsidDel="00000000" w:rsidR="00000000" w:rsidRPr="00000000">
        <w:rPr>
          <w:rFonts w:ascii="Times New Roman" w:cs="Times New Roman" w:eastAsia="Times New Roman" w:hAnsi="Times New Roman"/>
          <w:vertAlign w:val="superscript"/>
        </w:rPr>
        <w:footnoteReference w:customMarkFollows="0" w:id="19"/>
      </w:r>
      <w:r w:rsidDel="00000000" w:rsidR="00000000" w:rsidRPr="00000000">
        <w:rPr>
          <w:rFonts w:ascii="Times New Roman" w:cs="Times New Roman" w:eastAsia="Times New Roman" w:hAnsi="Times New Roman"/>
          <w:rtl w:val="0"/>
        </w:rPr>
        <w:t xml:space="preserve"> His stand for Christ and his stand against injustice makes him a rare combination in the years following the emancipation and reconstruction. Pastor Preston Taylor represents something lost from the Church of Acts.</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Preston is that rare character in the 1800s that was prevalent in Acts 2 where verse 47 it describes the Church as “praising God and enjoying the favor of all the people.” Whatever realm Taylor found himself in, he had favor with all the people; in the Church, in the marketplace, and at city hall. Preston is also found in Acts 2:39 as the one who was “afar off” but still is an heir to the “promise.” In this restoration movement, we see those that are disenfranchised by the culture but are called by God to be powerful witnesses in His Church.</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early beginnings of the Stone-Campbell Movement, we see pastors breaking the color barriers more than a century before the civil rights movement. We also see women walk into the ministry 32 years before women’s suffrage. The first of these women to be ordained was named Clara Celestia Hale Babcock.</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 a lost coin, women were in the church building, but their voices, giftings, and callings had been lost, or some would say “silenced.” (1 Cor 14:34, 1 Timothy 2:12) Spirit-filled women in ministry was a treasure that the apostolic Church of Acts clearly had, that church history had lost, and needed to be restored. The years following the Civil War proved to be a wake-up call that women were needed within the Disciples of Christ.</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estimated that upwards of 850,000 men perished in the Civil War.</w:t>
      </w:r>
      <w:r w:rsidDel="00000000" w:rsidR="00000000" w:rsidRPr="00000000">
        <w:rPr>
          <w:rFonts w:ascii="Times New Roman" w:cs="Times New Roman" w:eastAsia="Times New Roman" w:hAnsi="Times New Roman"/>
          <w:vertAlign w:val="superscript"/>
        </w:rPr>
        <w:footnoteReference w:customMarkFollows="0" w:id="20"/>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This left gaps across society with fewer men left to fill. It was women who would often step into these roles and serve the Church. These roles progressed by starting organizing national women’s societies, like the Women’s Christian Temperance Union and the Stone-Campbel Movement Christian Woman’s Board of Missions that both began in 1874. This apparent need for leadership sparked a grassroots movement of women realizing their potential in many areas of life, including the spiritual areas of life.</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tl w:val="0"/>
        </w:rPr>
      </w:r>
    </w:p>
    <w:p w:rsidR="00000000" w:rsidDel="00000000" w:rsidP="00000000" w:rsidRDefault="00000000" w:rsidRPr="00000000" w14:paraId="00000011">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female lead organizations brought about a unique opportunity in the Disciples Church. Organizers would travel to churches to recruit and spread the good reports of their success. While speaking before congregations, their talents and giftings shined bright, and many struggling churches were left feeling exhorted. It brought many to ask “Do she preach? Do she take a text?”</w:t>
      </w:r>
      <w:r w:rsidDel="00000000" w:rsidR="00000000" w:rsidRPr="00000000">
        <w:rPr>
          <w:rFonts w:ascii="Times New Roman" w:cs="Times New Roman" w:eastAsia="Times New Roman" w:hAnsi="Times New Roman"/>
          <w:vertAlign w:val="superscript"/>
        </w:rPr>
        <w:footnoteReference w:customMarkFollows="0" w:id="22"/>
      </w:r>
      <w:r w:rsidDel="00000000" w:rsidR="00000000" w:rsidRPr="00000000">
        <w:rPr>
          <w:rFonts w:ascii="Times New Roman" w:cs="Times New Roman" w:eastAsia="Times New Roman" w:hAnsi="Times New Roman"/>
          <w:rtl w:val="0"/>
        </w:rPr>
        <w:t xml:space="preserve"> That same life-giving Spirit of God that was present in the Apostolic age was at work, and it works beyond all social construct.</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a moment just like this that caused the first recorded ordination of a woman in the Disciples of Christ. Clara Babcock, serving as the Whiteside County Women’s Christian Temperance Union president, was in speaking in Erie, Indiana, on a Sunday in 1888. It is recorded that as she spoke “the presence and approval of God were so manifest that she was led to continue in the service of that congregation,”</w:t>
      </w:r>
      <w:r w:rsidDel="00000000" w:rsidR="00000000" w:rsidRPr="00000000">
        <w:rPr>
          <w:rFonts w:ascii="Times New Roman" w:cs="Times New Roman" w:eastAsia="Times New Roman" w:hAnsi="Times New Roman"/>
          <w:vertAlign w:val="superscript"/>
        </w:rPr>
        <w:footnoteReference w:customMarkFollows="0" w:id="23"/>
      </w:r>
      <w:r w:rsidDel="00000000" w:rsidR="00000000" w:rsidRPr="00000000">
        <w:rPr>
          <w:rFonts w:ascii="Times New Roman" w:cs="Times New Roman" w:eastAsia="Times New Roman" w:hAnsi="Times New Roman"/>
          <w:rtl w:val="0"/>
        </w:rPr>
        <w:t xml:space="preserve"> and later ordained August 2, 1889.</w:t>
      </w:r>
      <w:r w:rsidDel="00000000" w:rsidR="00000000" w:rsidRPr="00000000">
        <w:rPr>
          <w:rFonts w:ascii="Times New Roman" w:cs="Times New Roman" w:eastAsia="Times New Roman" w:hAnsi="Times New Roman"/>
          <w:vertAlign w:val="superscript"/>
        </w:rPr>
        <w:footnoteReference w:customMarkFollows="0" w:id="24"/>
      </w:r>
      <w:r w:rsidDel="00000000" w:rsidR="00000000" w:rsidRPr="00000000">
        <w:rPr>
          <w:rtl w:val="0"/>
        </w:rPr>
      </w:r>
    </w:p>
    <w:p w:rsidR="00000000" w:rsidDel="00000000" w:rsidP="00000000" w:rsidRDefault="00000000" w:rsidRPr="00000000" w14:paraId="00000013">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Babcock’s ordination and recognition as a preacher of the Gospel was a clear example of breaking through the glass ceiling, long before anyone ever used the term “glass ceiling.” Yet a restorationist would argue that this was not a new happening but a restoration of the original power of the New Testament Church of Jesus Christ. This was the promise that the apostle Peter said was “unto you and your children.” (Acts 2:39) Peter used the genderless Greek word “teknon“ for children, rather than “yhios” for son. This was the same Spirit that caused Peter to quote the prophet Joel - “I will pour out my Spirit on all people. Your sons and </w:t>
      </w:r>
      <w:r w:rsidDel="00000000" w:rsidR="00000000" w:rsidRPr="00000000">
        <w:rPr>
          <w:rFonts w:ascii="Times New Roman" w:cs="Times New Roman" w:eastAsia="Times New Roman" w:hAnsi="Times New Roman"/>
          <w:i w:val="1"/>
          <w:rtl w:val="0"/>
        </w:rPr>
        <w:t xml:space="preserve">daughters</w:t>
      </w:r>
      <w:r w:rsidDel="00000000" w:rsidR="00000000" w:rsidRPr="00000000">
        <w:rPr>
          <w:rFonts w:ascii="Times New Roman" w:cs="Times New Roman" w:eastAsia="Times New Roman" w:hAnsi="Times New Roman"/>
          <w:rtl w:val="0"/>
        </w:rPr>
        <w:t xml:space="preserve"> will prophesy.” (Acts 2:17, Joel 2:28) Because of ministers like Clara Babcock, women with the apostolic call would remain silent no more.</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for Clara, she was known for her evangelistic preaching and held pastorates in Erie, Thomson, Rapid City, and Savanna, Illinois; Leclaire and Dixon, Iowa; Ellendale, North Dakota; and Port Arthur, Ontario. She is widely regarded as the first woman ordained in the ministry of the Disciples of Christ and held a ministry that spanned over 36 years. Clara Babcock, forever known as first among her sisters, died on December 12. 1924, in Erie, Illinois,</w:t>
      </w:r>
      <w:r w:rsidDel="00000000" w:rsidR="00000000" w:rsidRPr="00000000">
        <w:rPr>
          <w:rFonts w:ascii="Times New Roman" w:cs="Times New Roman" w:eastAsia="Times New Roman" w:hAnsi="Times New Roman"/>
          <w:vertAlign w:val="superscript"/>
        </w:rPr>
        <w:footnoteReference w:customMarkFollows="0" w:id="25"/>
      </w:r>
      <w:r w:rsidDel="00000000" w:rsidR="00000000" w:rsidRPr="00000000">
        <w:rPr>
          <w:rFonts w:ascii="Times New Roman" w:cs="Times New Roman" w:eastAsia="Times New Roman" w:hAnsi="Times New Roman"/>
          <w:rtl w:val="0"/>
        </w:rPr>
        <w:t xml:space="preserve"> yet her legacy lives on.</w:t>
      </w:r>
    </w:p>
    <w:p w:rsidR="00000000" w:rsidDel="00000000" w:rsidP="00000000" w:rsidRDefault="00000000" w:rsidRPr="00000000" w14:paraId="00000015">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Our restoration movement is filled with many heroes and is true “providence illustrated.”</w:t>
      </w:r>
      <w:r w:rsidDel="00000000" w:rsidR="00000000" w:rsidRPr="00000000">
        <w:rPr>
          <w:rFonts w:ascii="Times New Roman" w:cs="Times New Roman" w:eastAsia="Times New Roman" w:hAnsi="Times New Roman"/>
          <w:vertAlign w:val="superscript"/>
        </w:rPr>
        <w:footnoteReference w:customMarkFollows="0" w:id="26"/>
      </w:r>
      <w:r w:rsidDel="00000000" w:rsidR="00000000" w:rsidRPr="00000000">
        <w:rPr>
          <w:rFonts w:ascii="Times New Roman" w:cs="Times New Roman" w:eastAsia="Times New Roman" w:hAnsi="Times New Roman"/>
          <w:rtl w:val="0"/>
        </w:rPr>
        <w:t xml:space="preserve"> The restoration of the apostolic doctrine through evangelist Walter Scott, the real-life examples of God’s power revealed in people thought by culture to be powerless like Pastor Preston Taylor, and the reclamation of an anointed voice that had been silenced like Pastor Clara Babcock, all serve to remind us that God loves lost things. It leads us to ask, “What lost coins are yet to be restored in God’s Church, and how might he use me?” </w:t>
      </w:r>
    </w:p>
    <w:p w:rsidR="00000000" w:rsidDel="00000000" w:rsidP="00000000" w:rsidRDefault="00000000" w:rsidRPr="00000000" w14:paraId="0000001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CITED</w:t>
      </w:r>
    </w:p>
    <w:p w:rsidR="00000000" w:rsidDel="00000000" w:rsidP="00000000" w:rsidRDefault="00000000" w:rsidRPr="00000000" w14:paraId="0000002F">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Blowers, Paul. “Richardson, Robert (1806-1876)” </w:t>
      </w:r>
      <w:r w:rsidDel="00000000" w:rsidR="00000000" w:rsidRPr="00000000">
        <w:rPr>
          <w:rFonts w:ascii="Times New Roman" w:cs="Times New Roman" w:eastAsia="Times New Roman" w:hAnsi="Times New Roman"/>
          <w:i w:val="1"/>
          <w:sz w:val="24"/>
          <w:szCs w:val="24"/>
          <w:rtl w:val="0"/>
        </w:rPr>
        <w:t xml:space="preserve">The Encyclopedia of the Stone-Campbell Movement</w:t>
      </w:r>
      <w:r w:rsidDel="00000000" w:rsidR="00000000" w:rsidRPr="00000000">
        <w:rPr>
          <w:rFonts w:ascii="Times New Roman" w:cs="Times New Roman" w:eastAsia="Times New Roman" w:hAnsi="Times New Roman"/>
          <w:sz w:val="24"/>
          <w:szCs w:val="24"/>
          <w:rtl w:val="0"/>
        </w:rPr>
        <w:t xml:space="preserve">, edited by Douglas A. Foster, Paul M. Blowers, Anthony L. Dunnavant, and D. Newell Williams, 649-652. Grand Rapids, Michigan: Wm. B. Eerdmans Publishing Co.</w:t>
      </w:r>
    </w:p>
    <w:p w:rsidR="00000000" w:rsidDel="00000000" w:rsidP="00000000" w:rsidRDefault="00000000" w:rsidRPr="00000000" w14:paraId="00000032">
      <w:pPr>
        <w:spacing w:line="240" w:lineRule="auto"/>
        <w:ind w:left="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ind w:left="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 Douglas, “Erret, Isaac (1820-1888)” </w:t>
      </w:r>
      <w:r w:rsidDel="00000000" w:rsidR="00000000" w:rsidRPr="00000000">
        <w:rPr>
          <w:rFonts w:ascii="Times New Roman" w:cs="Times New Roman" w:eastAsia="Times New Roman" w:hAnsi="Times New Roman"/>
          <w:i w:val="1"/>
          <w:sz w:val="24"/>
          <w:szCs w:val="24"/>
          <w:rtl w:val="0"/>
        </w:rPr>
        <w:t xml:space="preserve">The Encyclopedia of the Stone-Campbell Movement</w:t>
      </w:r>
      <w:r w:rsidDel="00000000" w:rsidR="00000000" w:rsidRPr="00000000">
        <w:rPr>
          <w:rFonts w:ascii="Times New Roman" w:cs="Times New Roman" w:eastAsia="Times New Roman" w:hAnsi="Times New Roman"/>
          <w:sz w:val="24"/>
          <w:szCs w:val="24"/>
          <w:rtl w:val="0"/>
        </w:rPr>
        <w:t xml:space="preserve">, edited by Douglas A. Foster, Paul M Blowers, Anthony L Dunnavant, D. Newell Williams, 1st edition, William B. Eerdmans Publishing Company, 2004, 301-303. </w:t>
      </w:r>
    </w:p>
    <w:p w:rsidR="00000000" w:rsidDel="00000000" w:rsidP="00000000" w:rsidRDefault="00000000" w:rsidRPr="00000000" w14:paraId="00000034">
      <w:pPr>
        <w:spacing w:line="240" w:lineRule="auto"/>
        <w:ind w:left="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Died in the American Civil War?” Zeller, Bob. </w:t>
      </w:r>
      <w:r w:rsidDel="00000000" w:rsidR="00000000" w:rsidRPr="00000000">
        <w:rPr>
          <w:rFonts w:ascii="Times New Roman" w:cs="Times New Roman" w:eastAsia="Times New Roman" w:hAnsi="Times New Roman"/>
          <w:i w:val="1"/>
          <w:sz w:val="24"/>
          <w:szCs w:val="24"/>
          <w:rtl w:val="0"/>
        </w:rPr>
        <w:t xml:space="preserve">History </w:t>
      </w:r>
      <w:r w:rsidDel="00000000" w:rsidR="00000000" w:rsidRPr="00000000">
        <w:rPr>
          <w:rFonts w:ascii="Times New Roman" w:cs="Times New Roman" w:eastAsia="Times New Roman" w:hAnsi="Times New Roman"/>
          <w:sz w:val="24"/>
          <w:szCs w:val="24"/>
          <w:rtl w:val="0"/>
        </w:rPr>
        <w:t xml:space="preserve">Accessed April 5, 2023. https://www.history.com/news/american-civil-war-deaths</w:t>
      </w:r>
    </w:p>
    <w:p w:rsidR="00000000" w:rsidDel="00000000" w:rsidP="00000000" w:rsidRDefault="00000000" w:rsidRPr="00000000" w14:paraId="00000036">
      <w:pPr>
        <w:spacing w:line="240" w:lineRule="auto"/>
        <w:ind w:left="81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left="810" w:hanging="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McMillon, Lynn A. “Haldane, Robert (1764-1842) and James Alexander Haldane (1786-1851)” </w:t>
      </w:r>
      <w:r w:rsidDel="00000000" w:rsidR="00000000" w:rsidRPr="00000000">
        <w:rPr>
          <w:rFonts w:ascii="Times New Roman" w:cs="Times New Roman" w:eastAsia="Times New Roman" w:hAnsi="Times New Roman"/>
          <w:i w:val="1"/>
          <w:sz w:val="24"/>
          <w:szCs w:val="24"/>
          <w:rtl w:val="0"/>
        </w:rPr>
        <w:t xml:space="preserve">The Encyclopedia of the Stone-Campbell Movement</w:t>
      </w:r>
      <w:r w:rsidDel="00000000" w:rsidR="00000000" w:rsidRPr="00000000">
        <w:rPr>
          <w:rFonts w:ascii="Times New Roman" w:cs="Times New Roman" w:eastAsia="Times New Roman" w:hAnsi="Times New Roman"/>
          <w:sz w:val="24"/>
          <w:szCs w:val="24"/>
          <w:rtl w:val="0"/>
        </w:rPr>
        <w:t xml:space="preserve">, edited by Douglas A. Foster, Paul M Blowers, Anthony L Dunnavant, D. Newell Williams, 379.  Grand Rapids, Michigan: Wm. B. Eerdmans Publishing Co.</w:t>
      </w:r>
    </w:p>
    <w:p w:rsidR="00000000" w:rsidDel="00000000" w:rsidP="00000000" w:rsidRDefault="00000000" w:rsidRPr="00000000" w14:paraId="00000038">
      <w:pPr>
        <w:spacing w:line="240" w:lineRule="auto"/>
        <w:ind w:left="81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left="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Mary Ellen Lantzer. “Babcock, Clara Celestia Hale (1850-1924)” </w:t>
      </w:r>
      <w:r w:rsidDel="00000000" w:rsidR="00000000" w:rsidRPr="00000000">
        <w:rPr>
          <w:rFonts w:ascii="Times New Roman" w:cs="Times New Roman" w:eastAsia="Times New Roman" w:hAnsi="Times New Roman"/>
          <w:i w:val="1"/>
          <w:sz w:val="24"/>
          <w:szCs w:val="24"/>
          <w:rtl w:val="0"/>
        </w:rPr>
        <w:t xml:space="preserve">The Encyclopedia of the Stone-Campbell Movement</w:t>
      </w:r>
      <w:r w:rsidDel="00000000" w:rsidR="00000000" w:rsidRPr="00000000">
        <w:rPr>
          <w:rFonts w:ascii="Times New Roman" w:cs="Times New Roman" w:eastAsia="Times New Roman" w:hAnsi="Times New Roman"/>
          <w:sz w:val="24"/>
          <w:szCs w:val="24"/>
          <w:rtl w:val="0"/>
        </w:rPr>
        <w:t xml:space="preserve">, edited by Douglas A. Foster, Paul M. Blowers, Anthony L. Dunnavant, and D. Newell Williams, 54. Grand Rapids, Michigan: Wm. B. Eerdmans Publishing Co.</w:t>
      </w:r>
    </w:p>
    <w:p w:rsidR="00000000" w:rsidDel="00000000" w:rsidP="00000000" w:rsidRDefault="00000000" w:rsidRPr="00000000" w14:paraId="0000003A">
      <w:pPr>
        <w:spacing w:line="240" w:lineRule="auto"/>
        <w:ind w:left="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“Preston Taylor 1849-1931.” Choate, J.E. </w:t>
      </w:r>
      <w:r w:rsidDel="00000000" w:rsidR="00000000" w:rsidRPr="00000000">
        <w:rPr>
          <w:rFonts w:ascii="Times New Roman" w:cs="Times New Roman" w:eastAsia="Times New Roman" w:hAnsi="Times New Roman"/>
          <w:i w:val="1"/>
          <w:sz w:val="24"/>
          <w:szCs w:val="24"/>
          <w:rtl w:val="0"/>
        </w:rPr>
        <w:t xml:space="preserve">History of the Restoration Movement</w:t>
      </w:r>
      <w:r w:rsidDel="00000000" w:rsidR="00000000" w:rsidRPr="00000000">
        <w:rPr>
          <w:rFonts w:ascii="Times New Roman" w:cs="Times New Roman" w:eastAsia="Times New Roman" w:hAnsi="Times New Roman"/>
          <w:sz w:val="24"/>
          <w:szCs w:val="24"/>
          <w:rtl w:val="0"/>
        </w:rPr>
        <w:t xml:space="preserve">. Accessed April 3, 2023. https://www.therestorationmovement.com/_states/tennessee/taylor.htm</w:t>
      </w:r>
    </w:p>
    <w:p w:rsidR="00000000" w:rsidDel="00000000" w:rsidP="00000000" w:rsidRDefault="00000000" w:rsidRPr="00000000" w14:paraId="0000003C">
      <w:pPr>
        <w:spacing w:line="240" w:lineRule="auto"/>
        <w:ind w:left="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Toulouse, Mark. “Open Membership” </w:t>
      </w:r>
      <w:r w:rsidDel="00000000" w:rsidR="00000000" w:rsidRPr="00000000">
        <w:rPr>
          <w:rFonts w:ascii="Times New Roman" w:cs="Times New Roman" w:eastAsia="Times New Roman" w:hAnsi="Times New Roman"/>
          <w:i w:val="1"/>
          <w:sz w:val="24"/>
          <w:szCs w:val="24"/>
          <w:rtl w:val="0"/>
        </w:rPr>
        <w:t xml:space="preserve">The Encyclopedia of the Stone-Campbell Movement</w:t>
      </w:r>
      <w:r w:rsidDel="00000000" w:rsidR="00000000" w:rsidRPr="00000000">
        <w:rPr>
          <w:rFonts w:ascii="Times New Roman" w:cs="Times New Roman" w:eastAsia="Times New Roman" w:hAnsi="Times New Roman"/>
          <w:sz w:val="24"/>
          <w:szCs w:val="24"/>
          <w:rtl w:val="0"/>
        </w:rPr>
        <w:t xml:space="preserve">, edited by Douglas A. Foster, Paul M. Blowers, Anthony L. Dunnavant, and D. Newell Williams, 576-579. Grand Rapids, Michigan: Wm. B. Eerdmans Publishing Co.</w:t>
      </w:r>
    </w:p>
    <w:p w:rsidR="00000000" w:rsidDel="00000000" w:rsidP="00000000" w:rsidRDefault="00000000" w:rsidRPr="00000000" w14:paraId="0000003E">
      <w:pPr>
        <w:spacing w:line="240" w:lineRule="auto"/>
        <w:ind w:left="81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left="810" w:hanging="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Toulouse, Mark. Scott, Walter (1796-1861). </w:t>
      </w:r>
      <w:r w:rsidDel="00000000" w:rsidR="00000000" w:rsidRPr="00000000">
        <w:rPr>
          <w:rFonts w:ascii="Times New Roman" w:cs="Times New Roman" w:eastAsia="Times New Roman" w:hAnsi="Times New Roman"/>
          <w:i w:val="1"/>
          <w:sz w:val="24"/>
          <w:szCs w:val="24"/>
          <w:rtl w:val="0"/>
        </w:rPr>
        <w:t xml:space="preserve">The Encyclopedia of the Stone-Campbell Movement</w:t>
      </w:r>
      <w:r w:rsidDel="00000000" w:rsidR="00000000" w:rsidRPr="00000000">
        <w:rPr>
          <w:rFonts w:ascii="Times New Roman" w:cs="Times New Roman" w:eastAsia="Times New Roman" w:hAnsi="Times New Roman"/>
          <w:sz w:val="24"/>
          <w:szCs w:val="24"/>
          <w:rtl w:val="0"/>
        </w:rPr>
        <w:t xml:space="preserve">, edited by Douglas A. Foster, Paul M. Blowers, Anthony L. Dunnavant, and D. Newell Williams, 673-679. Grand Rapids, Michigan: Wm. B. Eerdmans Publishing Co.</w:t>
      </w:r>
    </w:p>
    <w:p w:rsidR="00000000" w:rsidDel="00000000" w:rsidP="00000000" w:rsidRDefault="00000000" w:rsidRPr="00000000" w14:paraId="00000040">
      <w:pPr>
        <w:spacing w:line="240" w:lineRule="auto"/>
        <w:ind w:left="81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left="810" w:hanging="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“Walker, Taylor, and Carr: The Men behind Nashville’s African American Parks and Cemeteries.” Lauder, Kathy B. </w:t>
      </w:r>
      <w:r w:rsidDel="00000000" w:rsidR="00000000" w:rsidRPr="00000000">
        <w:rPr>
          <w:rFonts w:ascii="Times New Roman" w:cs="Times New Roman" w:eastAsia="Times New Roman" w:hAnsi="Times New Roman"/>
          <w:i w:val="1"/>
          <w:sz w:val="24"/>
          <w:szCs w:val="24"/>
          <w:rtl w:val="0"/>
        </w:rPr>
        <w:t xml:space="preserve">Nashville Historical Newsletter. </w:t>
      </w:r>
      <w:r w:rsidDel="00000000" w:rsidR="00000000" w:rsidRPr="00000000">
        <w:rPr>
          <w:rFonts w:ascii="Times New Roman" w:cs="Times New Roman" w:eastAsia="Times New Roman" w:hAnsi="Times New Roman"/>
          <w:sz w:val="24"/>
          <w:szCs w:val="24"/>
          <w:rtl w:val="0"/>
        </w:rPr>
        <w:t xml:space="preserve">Accessed April 3, 2023. </w:t>
      </w:r>
      <w:hyperlink r:id="rId7">
        <w:r w:rsidDel="00000000" w:rsidR="00000000" w:rsidRPr="00000000">
          <w:rPr>
            <w:rFonts w:ascii="Times New Roman" w:cs="Times New Roman" w:eastAsia="Times New Roman" w:hAnsi="Times New Roman"/>
            <w:color w:val="1155cc"/>
            <w:sz w:val="24"/>
            <w:szCs w:val="24"/>
            <w:u w:val="single"/>
            <w:rtl w:val="0"/>
          </w:rPr>
          <w:t xml:space="preserve">https://nashvillehistoricalnewsletter.com/tag/preston-taylor/</w:t>
        </w:r>
      </w:hyperlink>
      <w:r w:rsidDel="00000000" w:rsidR="00000000" w:rsidRPr="00000000">
        <w:rPr>
          <w:rtl w:val="0"/>
        </w:rPr>
      </w:r>
    </w:p>
    <w:p w:rsidR="00000000" w:rsidDel="00000000" w:rsidP="00000000" w:rsidRDefault="00000000" w:rsidRPr="00000000" w14:paraId="00000042">
      <w:pPr>
        <w:spacing w:line="240" w:lineRule="auto"/>
        <w:ind w:left="81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D. Newell, Foster, Douglas A., Blowers, Paul M. </w:t>
      </w:r>
      <w:r w:rsidDel="00000000" w:rsidR="00000000" w:rsidRPr="00000000">
        <w:rPr>
          <w:rFonts w:ascii="Times New Roman" w:cs="Times New Roman" w:eastAsia="Times New Roman" w:hAnsi="Times New Roman"/>
          <w:i w:val="1"/>
          <w:sz w:val="24"/>
          <w:szCs w:val="24"/>
          <w:rtl w:val="0"/>
        </w:rPr>
        <w:t xml:space="preserve">The Stone-Movement: A Global History.</w:t>
      </w:r>
      <w:r w:rsidDel="00000000" w:rsidR="00000000" w:rsidRPr="00000000">
        <w:rPr>
          <w:rFonts w:ascii="Times New Roman" w:cs="Times New Roman" w:eastAsia="Times New Roman" w:hAnsi="Times New Roman"/>
          <w:sz w:val="24"/>
          <w:szCs w:val="24"/>
          <w:rtl w:val="0"/>
        </w:rPr>
        <w:t xml:space="preserve"> 1, 46-47, 60-61, 70-71. St. Louis, Missouri: Chalice Press, 2013</w:t>
      </w:r>
    </w:p>
    <w:p w:rsidR="00000000" w:rsidDel="00000000" w:rsidP="00000000" w:rsidRDefault="00000000" w:rsidRPr="00000000" w14:paraId="00000044">
      <w:pPr>
        <w:spacing w:line="240" w:lineRule="auto"/>
        <w:ind w:left="81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0" w:firstLine="0"/>
        <w:rPr>
          <w:rFonts w:ascii="Times New Roman" w:cs="Times New Roman" w:eastAsia="Times New Roman" w:hAnsi="Times New Roman"/>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46">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 Newell Williams, Douglas A. Foster, &amp; Paul M. Blowers, </w:t>
      </w:r>
      <w:r w:rsidDel="00000000" w:rsidR="00000000" w:rsidRPr="00000000">
        <w:rPr>
          <w:rFonts w:ascii="Times New Roman" w:cs="Times New Roman" w:eastAsia="Times New Roman" w:hAnsi="Times New Roman"/>
          <w:i w:val="1"/>
          <w:sz w:val="20"/>
          <w:szCs w:val="20"/>
          <w:rtl w:val="0"/>
        </w:rPr>
        <w:t xml:space="preserve">The Stone Movement: A Global History,</w:t>
      </w:r>
      <w:r w:rsidDel="00000000" w:rsidR="00000000" w:rsidRPr="00000000">
        <w:rPr>
          <w:rFonts w:ascii="Times New Roman" w:cs="Times New Roman" w:eastAsia="Times New Roman" w:hAnsi="Times New Roman"/>
          <w:sz w:val="20"/>
          <w:szCs w:val="20"/>
          <w:rtl w:val="0"/>
        </w:rPr>
        <w:t xml:space="preserve"> (St. Louis, Missouri: Chalice Press,</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2013), 1</w:t>
      </w:r>
      <w:r w:rsidDel="00000000" w:rsidR="00000000" w:rsidRPr="00000000">
        <w:rPr>
          <w:rFonts w:ascii="Times New Roman" w:cs="Times New Roman" w:eastAsia="Times New Roman" w:hAnsi="Times New Roman"/>
          <w:sz w:val="20"/>
          <w:szCs w:val="20"/>
          <w:rtl w:val="0"/>
        </w:rPr>
        <w:t xml:space="preserve"> </w:t>
      </w:r>
    </w:p>
  </w:footnote>
  <w:footnote w:id="0">
    <w:p w:rsidR="00000000" w:rsidDel="00000000" w:rsidP="00000000" w:rsidRDefault="00000000" w:rsidRPr="00000000" w14:paraId="00000047">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William Thomas Moore, </w:t>
      </w:r>
      <w:r w:rsidDel="00000000" w:rsidR="00000000" w:rsidRPr="00000000">
        <w:rPr>
          <w:rFonts w:ascii="Times New Roman" w:cs="Times New Roman" w:eastAsia="Times New Roman" w:hAnsi="Times New Roman"/>
          <w:i w:val="1"/>
          <w:sz w:val="20"/>
          <w:szCs w:val="20"/>
          <w:rtl w:val="0"/>
        </w:rPr>
        <w:t xml:space="preserve">A Comprehensive History of the Disciples of Christ, Being and Account of a Century’s Effort to Restore Primitive Christianity in Its Faith, Doctrine, and Life </w:t>
      </w:r>
      <w:r w:rsidDel="00000000" w:rsidR="00000000" w:rsidRPr="00000000">
        <w:rPr>
          <w:rFonts w:ascii="Times New Roman" w:cs="Times New Roman" w:eastAsia="Times New Roman" w:hAnsi="Times New Roman"/>
          <w:sz w:val="20"/>
          <w:szCs w:val="20"/>
          <w:rtl w:val="0"/>
        </w:rPr>
        <w:t xml:space="preserve">(London and Edinburgh: Fleming H. Revell, 1909), 19.</w:t>
      </w:r>
    </w:p>
  </w:footnote>
  <w:footnote w:id="2">
    <w:p w:rsidR="00000000" w:rsidDel="00000000" w:rsidP="00000000" w:rsidRDefault="00000000" w:rsidRPr="00000000" w14:paraId="00000048">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Toulouse, Mark G. “Scott, Walter (1796-1861)” </w:t>
      </w:r>
      <w:r w:rsidDel="00000000" w:rsidR="00000000" w:rsidRPr="00000000">
        <w:rPr>
          <w:rFonts w:ascii="Times New Roman" w:cs="Times New Roman" w:eastAsia="Times New Roman" w:hAnsi="Times New Roman"/>
          <w:i w:val="1"/>
          <w:sz w:val="20"/>
          <w:szCs w:val="20"/>
          <w:rtl w:val="0"/>
        </w:rPr>
        <w:t xml:space="preserve">The Encyclopedia of the Stone-Campbell Movement</w:t>
      </w:r>
      <w:r w:rsidDel="00000000" w:rsidR="00000000" w:rsidRPr="00000000">
        <w:rPr>
          <w:rFonts w:ascii="Times New Roman" w:cs="Times New Roman" w:eastAsia="Times New Roman" w:hAnsi="Times New Roman"/>
          <w:sz w:val="20"/>
          <w:szCs w:val="20"/>
          <w:rtl w:val="0"/>
        </w:rPr>
        <w:t xml:space="preserve">, edited by Douglas A. Foster, Paul M Blowers, Anthony L Dunnavant, D. Newell Williams, 1st edition, William B. Eerdmans Publishing Company, 2004, 673.</w:t>
      </w:r>
    </w:p>
  </w:footnote>
  <w:footnote w:id="3">
    <w:p w:rsidR="00000000" w:rsidDel="00000000" w:rsidP="00000000" w:rsidRDefault="00000000" w:rsidRPr="00000000" w14:paraId="00000049">
      <w:pPr>
        <w:spacing w:line="240" w:lineRule="auto"/>
        <w:ind w:left="0"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McMillon, Lynn A. “Haldane, Robert (1764-1842) and James Alexander Haldane (1786-1851)” </w:t>
      </w:r>
      <w:r w:rsidDel="00000000" w:rsidR="00000000" w:rsidRPr="00000000">
        <w:rPr>
          <w:rFonts w:ascii="Times New Roman" w:cs="Times New Roman" w:eastAsia="Times New Roman" w:hAnsi="Times New Roman"/>
          <w:i w:val="1"/>
          <w:sz w:val="20"/>
          <w:szCs w:val="20"/>
          <w:rtl w:val="0"/>
        </w:rPr>
        <w:t xml:space="preserve">The Encyclopedia of the Stone-Campbell Movement</w:t>
      </w:r>
      <w:r w:rsidDel="00000000" w:rsidR="00000000" w:rsidRPr="00000000">
        <w:rPr>
          <w:rFonts w:ascii="Times New Roman" w:cs="Times New Roman" w:eastAsia="Times New Roman" w:hAnsi="Times New Roman"/>
          <w:sz w:val="20"/>
          <w:szCs w:val="20"/>
          <w:rtl w:val="0"/>
        </w:rPr>
        <w:t xml:space="preserve">, (Grand Rapids, Michigan: Wm. B. Eerdmans Publishing Co., 2004) 379.</w:t>
      </w:r>
    </w:p>
  </w:footnote>
  <w:footnote w:id="20">
    <w:p w:rsidR="00000000" w:rsidDel="00000000" w:rsidP="00000000" w:rsidRDefault="00000000" w:rsidRPr="00000000" w14:paraId="0000004A">
      <w:pPr>
        <w:spacing w:line="240" w:lineRule="auto"/>
        <w:ind w:left="0" w:firstLine="720"/>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Bob Zeller, “How Many Died in the American Civil War?”</w:t>
      </w:r>
      <w:r w:rsidDel="00000000" w:rsidR="00000000" w:rsidRPr="00000000">
        <w:rPr>
          <w:rFonts w:ascii="Times New Roman" w:cs="Times New Roman" w:eastAsia="Times New Roman" w:hAnsi="Times New Roman"/>
          <w:i w:val="1"/>
          <w:sz w:val="20"/>
          <w:szCs w:val="20"/>
          <w:rtl w:val="0"/>
        </w:rPr>
        <w:t xml:space="preserve"> History,</w:t>
      </w:r>
      <w:r w:rsidDel="00000000" w:rsidR="00000000" w:rsidRPr="00000000">
        <w:rPr>
          <w:rFonts w:ascii="Times New Roman" w:cs="Times New Roman" w:eastAsia="Times New Roman" w:hAnsi="Times New Roman"/>
          <w:sz w:val="20"/>
          <w:szCs w:val="20"/>
          <w:rtl w:val="0"/>
        </w:rPr>
        <w:t xml:space="preserve"> January 06, 2022, Accessed April 5, 2023. https://www.history.com/news/american-civil-war-deaths</w:t>
      </w:r>
      <w:r w:rsidDel="00000000" w:rsidR="00000000" w:rsidRPr="00000000">
        <w:rPr>
          <w:rtl w:val="0"/>
        </w:rPr>
      </w:r>
    </w:p>
  </w:footnote>
  <w:footnote w:id="4">
    <w:p w:rsidR="00000000" w:rsidDel="00000000" w:rsidP="00000000" w:rsidRDefault="00000000" w:rsidRPr="00000000" w14:paraId="0000004B">
      <w:pPr>
        <w:spacing w:line="240" w:lineRule="auto"/>
        <w:ind w:left="0"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Toulouse, Mark. “Scott, Walter (1796-1861)” </w:t>
      </w:r>
      <w:r w:rsidDel="00000000" w:rsidR="00000000" w:rsidRPr="00000000">
        <w:rPr>
          <w:rFonts w:ascii="Times New Roman" w:cs="Times New Roman" w:eastAsia="Times New Roman" w:hAnsi="Times New Roman"/>
          <w:i w:val="1"/>
          <w:sz w:val="20"/>
          <w:szCs w:val="20"/>
          <w:rtl w:val="0"/>
        </w:rPr>
        <w:t xml:space="preserve">The Encyclopedia of the Stone-Campbell Movement</w:t>
      </w:r>
      <w:r w:rsidDel="00000000" w:rsidR="00000000" w:rsidRPr="00000000">
        <w:rPr>
          <w:rFonts w:ascii="Times New Roman" w:cs="Times New Roman" w:eastAsia="Times New Roman" w:hAnsi="Times New Roman"/>
          <w:sz w:val="20"/>
          <w:szCs w:val="20"/>
          <w:rtl w:val="0"/>
        </w:rPr>
        <w:t xml:space="preserve">, (Grand Rapids, Michigan: Wm. B. Eerdmans Publishing Co. 2004) 673.</w:t>
      </w:r>
    </w:p>
  </w:footnote>
  <w:footnote w:id="5">
    <w:p w:rsidR="00000000" w:rsidDel="00000000" w:rsidP="00000000" w:rsidRDefault="00000000" w:rsidRPr="00000000" w14:paraId="0000004C">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Toulouse, Mark. “Scott, Walter (1796-1861)” 674.</w:t>
      </w:r>
      <w:r w:rsidDel="00000000" w:rsidR="00000000" w:rsidRPr="00000000">
        <w:rPr>
          <w:rtl w:val="0"/>
        </w:rPr>
      </w:r>
    </w:p>
  </w:footnote>
  <w:footnote w:id="6">
    <w:p w:rsidR="00000000" w:rsidDel="00000000" w:rsidP="00000000" w:rsidRDefault="00000000" w:rsidRPr="00000000" w14:paraId="0000004D">
      <w:pPr>
        <w:spacing w:line="240" w:lineRule="auto"/>
        <w:ind w:left="0"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Foster, Douglas. “Erret, Issac (1820-1888)” </w:t>
      </w:r>
      <w:r w:rsidDel="00000000" w:rsidR="00000000" w:rsidRPr="00000000">
        <w:rPr>
          <w:rFonts w:ascii="Times New Roman" w:cs="Times New Roman" w:eastAsia="Times New Roman" w:hAnsi="Times New Roman"/>
          <w:i w:val="1"/>
          <w:sz w:val="20"/>
          <w:szCs w:val="20"/>
          <w:rtl w:val="0"/>
        </w:rPr>
        <w:t xml:space="preserve">The Encyclopedia of the Stone-Campbell Movement</w:t>
      </w:r>
      <w:r w:rsidDel="00000000" w:rsidR="00000000" w:rsidRPr="00000000">
        <w:rPr>
          <w:rFonts w:ascii="Times New Roman" w:cs="Times New Roman" w:eastAsia="Times New Roman" w:hAnsi="Times New Roman"/>
          <w:sz w:val="20"/>
          <w:szCs w:val="20"/>
          <w:rtl w:val="0"/>
        </w:rPr>
        <w:t xml:space="preserve">, (Grand Rapids, Michigan: Wm. B. Eerdmans Publishing Co. 2004) 301.</w:t>
      </w:r>
    </w:p>
  </w:footnote>
  <w:footnote w:id="7">
    <w:p w:rsidR="00000000" w:rsidDel="00000000" w:rsidP="00000000" w:rsidRDefault="00000000" w:rsidRPr="00000000" w14:paraId="0000004E">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Toulouse, Mark. “Scott, Walter (1796-1861)” 674.</w:t>
      </w:r>
      <w:r w:rsidDel="00000000" w:rsidR="00000000" w:rsidRPr="00000000">
        <w:rPr>
          <w:rtl w:val="0"/>
        </w:rPr>
      </w:r>
    </w:p>
  </w:footnote>
  <w:footnote w:id="8">
    <w:p w:rsidR="00000000" w:rsidDel="00000000" w:rsidP="00000000" w:rsidRDefault="00000000" w:rsidRPr="00000000" w14:paraId="0000004F">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Toulouse, Mark. “Scott, Walter (1796-1861)” 675.</w:t>
      </w:r>
    </w:p>
  </w:footnote>
  <w:footnote w:id="9">
    <w:p w:rsidR="00000000" w:rsidDel="00000000" w:rsidP="00000000" w:rsidRDefault="00000000" w:rsidRPr="00000000" w14:paraId="00000050">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Toulouse, Mark. “Open Membership” 576.</w:t>
      </w:r>
      <w:r w:rsidDel="00000000" w:rsidR="00000000" w:rsidRPr="00000000">
        <w:rPr>
          <w:rtl w:val="0"/>
        </w:rPr>
      </w:r>
    </w:p>
  </w:footnote>
  <w:footnote w:id="10">
    <w:p w:rsidR="00000000" w:rsidDel="00000000" w:rsidP="00000000" w:rsidRDefault="00000000" w:rsidRPr="00000000" w14:paraId="00000051">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Toulouse, Mark. “Scott, Walter (1796-1861)” 675.</w:t>
      </w:r>
      <w:r w:rsidDel="00000000" w:rsidR="00000000" w:rsidRPr="00000000">
        <w:rPr>
          <w:rtl w:val="0"/>
        </w:rPr>
      </w:r>
    </w:p>
  </w:footnote>
  <w:footnote w:id="11">
    <w:p w:rsidR="00000000" w:rsidDel="00000000" w:rsidP="00000000" w:rsidRDefault="00000000" w:rsidRPr="00000000" w14:paraId="00000052">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Blowers, Paul. “Richardson, Robert (1806-1876)” 650.</w:t>
      </w:r>
    </w:p>
  </w:footnote>
  <w:footnote w:id="12">
    <w:p w:rsidR="00000000" w:rsidDel="00000000" w:rsidP="00000000" w:rsidRDefault="00000000" w:rsidRPr="00000000" w14:paraId="00000053">
      <w:pPr>
        <w:spacing w:line="240" w:lineRule="auto"/>
        <w:ind w:left="72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Toulouse, Mark. “Scott, Walter (1796-1861)” 675.</w:t>
      </w:r>
      <w:r w:rsidDel="00000000" w:rsidR="00000000" w:rsidRPr="00000000">
        <w:rPr>
          <w:rtl w:val="0"/>
        </w:rPr>
      </w:r>
    </w:p>
  </w:footnote>
  <w:footnote w:id="13">
    <w:p w:rsidR="00000000" w:rsidDel="00000000" w:rsidP="00000000" w:rsidRDefault="00000000" w:rsidRPr="00000000" w14:paraId="00000054">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Stone-Movement: A Global History.</w:t>
      </w:r>
      <w:r w:rsidDel="00000000" w:rsidR="00000000" w:rsidRPr="00000000">
        <w:rPr>
          <w:rFonts w:ascii="Times New Roman" w:cs="Times New Roman" w:eastAsia="Times New Roman" w:hAnsi="Times New Roman"/>
          <w:sz w:val="20"/>
          <w:szCs w:val="20"/>
          <w:rtl w:val="0"/>
        </w:rPr>
        <w:t xml:space="preserve"> 46.</w:t>
      </w:r>
      <w:r w:rsidDel="00000000" w:rsidR="00000000" w:rsidRPr="00000000">
        <w:rPr>
          <w:rtl w:val="0"/>
        </w:rPr>
      </w:r>
    </w:p>
  </w:footnote>
  <w:footnote w:id="15">
    <w:p w:rsidR="00000000" w:rsidDel="00000000" w:rsidP="00000000" w:rsidRDefault="00000000" w:rsidRPr="00000000" w14:paraId="00000055">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Stone-Movement: A Global History.</w:t>
      </w:r>
      <w:r w:rsidDel="00000000" w:rsidR="00000000" w:rsidRPr="00000000">
        <w:rPr>
          <w:rFonts w:ascii="Times New Roman" w:cs="Times New Roman" w:eastAsia="Times New Roman" w:hAnsi="Times New Roman"/>
          <w:sz w:val="20"/>
          <w:szCs w:val="20"/>
          <w:rtl w:val="0"/>
        </w:rPr>
        <w:t xml:space="preserve"> 46.</w:t>
      </w:r>
      <w:r w:rsidDel="00000000" w:rsidR="00000000" w:rsidRPr="00000000">
        <w:rPr>
          <w:rtl w:val="0"/>
        </w:rPr>
      </w:r>
    </w:p>
  </w:footnote>
  <w:footnote w:id="16">
    <w:p w:rsidR="00000000" w:rsidDel="00000000" w:rsidP="00000000" w:rsidRDefault="00000000" w:rsidRPr="00000000" w14:paraId="00000056">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“Preston Taylor 1849-1931.” Choate, J.E. History of the Restoration Movement.</w:t>
      </w:r>
    </w:p>
  </w:footnote>
  <w:footnote w:id="14">
    <w:p w:rsidR="00000000" w:rsidDel="00000000" w:rsidP="00000000" w:rsidRDefault="00000000" w:rsidRPr="00000000" w14:paraId="00000057">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Stone-Movement: A Global History.</w:t>
      </w:r>
      <w:r w:rsidDel="00000000" w:rsidR="00000000" w:rsidRPr="00000000">
        <w:rPr>
          <w:rFonts w:ascii="Times New Roman" w:cs="Times New Roman" w:eastAsia="Times New Roman" w:hAnsi="Times New Roman"/>
          <w:sz w:val="20"/>
          <w:szCs w:val="20"/>
          <w:rtl w:val="0"/>
        </w:rPr>
        <w:t xml:space="preserve"> 46.</w:t>
      </w:r>
      <w:r w:rsidDel="00000000" w:rsidR="00000000" w:rsidRPr="00000000">
        <w:rPr>
          <w:rtl w:val="0"/>
        </w:rPr>
      </w:r>
    </w:p>
  </w:footnote>
  <w:footnote w:id="17">
    <w:p w:rsidR="00000000" w:rsidDel="00000000" w:rsidP="00000000" w:rsidRDefault="00000000" w:rsidRPr="00000000" w14:paraId="00000058">
      <w:pPr>
        <w:spacing w:line="240" w:lineRule="auto"/>
        <w:ind w:left="0"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“Walker, Taylor, and Carr: The Men behind Nashville’s African American Parks and Cemeteries.” Lauder, Kathy B. Nashville Historical Newsletter.</w:t>
      </w:r>
    </w:p>
  </w:footnote>
  <w:footnote w:id="18">
    <w:p w:rsidR="00000000" w:rsidDel="00000000" w:rsidP="00000000" w:rsidRDefault="00000000" w:rsidRPr="00000000" w14:paraId="00000059">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Stone-Movement: A Global History.</w:t>
      </w:r>
      <w:r w:rsidDel="00000000" w:rsidR="00000000" w:rsidRPr="00000000">
        <w:rPr>
          <w:rFonts w:ascii="Times New Roman" w:cs="Times New Roman" w:eastAsia="Times New Roman" w:hAnsi="Times New Roman"/>
          <w:sz w:val="20"/>
          <w:szCs w:val="20"/>
          <w:rtl w:val="0"/>
        </w:rPr>
        <w:t xml:space="preserve"> 47.</w:t>
      </w:r>
      <w:r w:rsidDel="00000000" w:rsidR="00000000" w:rsidRPr="00000000">
        <w:rPr>
          <w:rtl w:val="0"/>
        </w:rPr>
      </w:r>
    </w:p>
  </w:footnote>
  <w:footnote w:id="19">
    <w:p w:rsidR="00000000" w:rsidDel="00000000" w:rsidP="00000000" w:rsidRDefault="00000000" w:rsidRPr="00000000" w14:paraId="0000005A">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Stone-Movement: A Global History.</w:t>
      </w:r>
      <w:r w:rsidDel="00000000" w:rsidR="00000000" w:rsidRPr="00000000">
        <w:rPr>
          <w:rFonts w:ascii="Times New Roman" w:cs="Times New Roman" w:eastAsia="Times New Roman" w:hAnsi="Times New Roman"/>
          <w:sz w:val="20"/>
          <w:szCs w:val="20"/>
          <w:rtl w:val="0"/>
        </w:rPr>
        <w:t xml:space="preserve"> 60.</w:t>
      </w:r>
      <w:r w:rsidDel="00000000" w:rsidR="00000000" w:rsidRPr="00000000">
        <w:rPr>
          <w:rtl w:val="0"/>
        </w:rPr>
      </w:r>
    </w:p>
  </w:footnote>
  <w:footnote w:id="21">
    <w:p w:rsidR="00000000" w:rsidDel="00000000" w:rsidP="00000000" w:rsidRDefault="00000000" w:rsidRPr="00000000" w14:paraId="0000005B">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Stone Movement: A Global History, (St. Louis, Missouri: Chalice Press, 2013), 61 </w:t>
      </w:r>
    </w:p>
  </w:footnote>
  <w:footnote w:id="22">
    <w:p w:rsidR="00000000" w:rsidDel="00000000" w:rsidP="00000000" w:rsidRDefault="00000000" w:rsidRPr="00000000" w14:paraId="0000005C">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Stone Movement: A Global History, (St. Louis, Missouri: Chalice Press, 2013), 70</w:t>
      </w:r>
      <w:r w:rsidDel="00000000" w:rsidR="00000000" w:rsidRPr="00000000">
        <w:rPr>
          <w:rtl w:val="0"/>
        </w:rPr>
      </w:r>
    </w:p>
  </w:footnote>
  <w:footnote w:id="23">
    <w:p w:rsidR="00000000" w:rsidDel="00000000" w:rsidP="00000000" w:rsidRDefault="00000000" w:rsidRPr="00000000" w14:paraId="0000005D">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Stone Movement: A Global History, (St. Louis, Missouri: Chalice Press, 2013), 70</w:t>
      </w:r>
      <w:r w:rsidDel="00000000" w:rsidR="00000000" w:rsidRPr="00000000">
        <w:rPr>
          <w:rtl w:val="0"/>
        </w:rPr>
      </w:r>
    </w:p>
  </w:footnote>
  <w:footnote w:id="24">
    <w:p w:rsidR="00000000" w:rsidDel="00000000" w:rsidP="00000000" w:rsidRDefault="00000000" w:rsidRPr="00000000" w14:paraId="0000005E">
      <w:pPr>
        <w:spacing w:line="240" w:lineRule="auto"/>
        <w:ind w:left="0"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Pereira, Mary. “Babcock, Clara Celestia Hale (1850-1924)” </w:t>
      </w:r>
      <w:r w:rsidDel="00000000" w:rsidR="00000000" w:rsidRPr="00000000">
        <w:rPr>
          <w:rFonts w:ascii="Times New Roman" w:cs="Times New Roman" w:eastAsia="Times New Roman" w:hAnsi="Times New Roman"/>
          <w:i w:val="1"/>
          <w:sz w:val="20"/>
          <w:szCs w:val="20"/>
          <w:rtl w:val="0"/>
        </w:rPr>
        <w:t xml:space="preserve">The Encyclopedia of the Stone-Campbell, </w:t>
      </w:r>
      <w:r w:rsidDel="00000000" w:rsidR="00000000" w:rsidRPr="00000000">
        <w:rPr>
          <w:rFonts w:ascii="Times New Roman" w:cs="Times New Roman" w:eastAsia="Times New Roman" w:hAnsi="Times New Roman"/>
          <w:sz w:val="20"/>
          <w:szCs w:val="20"/>
          <w:rtl w:val="0"/>
        </w:rPr>
        <w:t xml:space="preserve">Grand Rapids, Michigan: Wm. B. Eerdmans Publishing Co. 2004)</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54.</w:t>
      </w:r>
      <w:r w:rsidDel="00000000" w:rsidR="00000000" w:rsidRPr="00000000">
        <w:rPr>
          <w:rtl w:val="0"/>
        </w:rPr>
      </w:r>
    </w:p>
  </w:footnote>
  <w:footnote w:id="25">
    <w:p w:rsidR="00000000" w:rsidDel="00000000" w:rsidP="00000000" w:rsidRDefault="00000000" w:rsidRPr="00000000" w14:paraId="0000005F">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Pereira, Mary. “Babcock, Clara Celestia Hale (1850-1924)” 54.</w:t>
      </w:r>
      <w:r w:rsidDel="00000000" w:rsidR="00000000" w:rsidRPr="00000000">
        <w:rPr>
          <w:rtl w:val="0"/>
        </w:rPr>
      </w:r>
    </w:p>
  </w:footnote>
  <w:footnote w:id="26">
    <w:p w:rsidR="00000000" w:rsidDel="00000000" w:rsidP="00000000" w:rsidRDefault="00000000" w:rsidRPr="00000000" w14:paraId="00000060">
      <w:pPr>
        <w:spacing w:line="240" w:lineRule="auto"/>
        <w:ind w:firstLine="72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William Thomas Moore, A Comprehensive History of the Disciples of Christ, 19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jc w:val="center"/>
      <w:rPr>
        <w:b w:val="1"/>
      </w:rPr>
    </w:pPr>
    <w:r w:rsidDel="00000000" w:rsidR="00000000" w:rsidRPr="00000000">
      <w:rPr>
        <w:b w:val="1"/>
        <w:rtl w:val="0"/>
      </w:rPr>
      <w:t xml:space="preserve">Lost Coins: 3 biographies of the Stone-Campbell Restorationst Movement</w:t>
    </w:r>
  </w:p>
  <w:p w:rsidR="00000000" w:rsidDel="00000000" w:rsidP="00000000" w:rsidRDefault="00000000" w:rsidRPr="00000000" w14:paraId="00000062">
    <w:pPr>
      <w:jc w:val="center"/>
      <w:rPr>
        <w:i w:val="1"/>
      </w:rPr>
    </w:pPr>
    <w:r w:rsidDel="00000000" w:rsidR="00000000" w:rsidRPr="00000000">
      <w:rPr>
        <w:i w:val="1"/>
        <w:rtl w:val="0"/>
      </w:rPr>
      <w:t xml:space="preserve">-Chris Fluitt-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nashvillehistoricalnewsletter.com/tag/preston-taylor/"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