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FBB6" w14:textId="77EE4E21" w:rsidR="00A755AA" w:rsidRDefault="00A755AA" w:rsidP="00E840A7">
      <w:pPr>
        <w:spacing w:line="480" w:lineRule="auto"/>
        <w:rPr>
          <w:rFonts w:ascii="Arial" w:hAnsi="Arial" w:cs="Arial"/>
        </w:rPr>
      </w:pPr>
      <w:r>
        <w:rPr>
          <w:rFonts w:ascii="Arial" w:hAnsi="Arial" w:cs="Arial"/>
        </w:rPr>
        <w:t>Chris Fluitt</w:t>
      </w:r>
      <w:r w:rsidR="00CA68F4">
        <w:rPr>
          <w:rFonts w:ascii="Arial" w:hAnsi="Arial" w:cs="Arial"/>
        </w:rPr>
        <w:t xml:space="preserve"> - Assignment</w:t>
      </w:r>
    </w:p>
    <w:p w14:paraId="4BB1B8DD" w14:textId="3F3B3022" w:rsidR="00AA7AB3" w:rsidRDefault="00CA68F4" w:rsidP="00AA7AB3">
      <w:pPr>
        <w:spacing w:line="480" w:lineRule="auto"/>
        <w:jc w:val="center"/>
        <w:rPr>
          <w:rFonts w:ascii="Arial" w:hAnsi="Arial" w:cs="Arial"/>
        </w:rPr>
      </w:pPr>
      <w:r>
        <w:rPr>
          <w:rFonts w:ascii="Arial" w:hAnsi="Arial" w:cs="Arial"/>
        </w:rPr>
        <w:t xml:space="preserve">Characteristics </w:t>
      </w:r>
      <w:r w:rsidR="00AA7AB3" w:rsidRPr="00A755AA">
        <w:rPr>
          <w:rFonts w:ascii="Arial" w:hAnsi="Arial" w:cs="Arial"/>
        </w:rPr>
        <w:t>Vital and Faithful Congregations</w:t>
      </w:r>
    </w:p>
    <w:p w14:paraId="5E7E84FA" w14:textId="0E8931C2" w:rsidR="00A755AA" w:rsidRPr="00A755AA" w:rsidRDefault="00744001" w:rsidP="00A755AA">
      <w:pPr>
        <w:spacing w:line="480" w:lineRule="auto"/>
        <w:rPr>
          <w:rFonts w:ascii="Arial" w:hAnsi="Arial" w:cs="Arial"/>
        </w:rPr>
      </w:pPr>
      <w:r w:rsidRPr="00744001">
        <w:rPr>
          <w:rFonts w:ascii="Arial" w:hAnsi="Arial" w:cs="Arial"/>
        </w:rPr>
        <w:t>Worship is essential to faith, transformation, renewal, and communion with God and neighbor.</w:t>
      </w:r>
      <w:r>
        <w:rPr>
          <w:rFonts w:ascii="Arial" w:hAnsi="Arial" w:cs="Arial"/>
        </w:rPr>
        <w:t xml:space="preserve"> </w:t>
      </w:r>
      <w:r w:rsidRPr="00744001">
        <w:rPr>
          <w:rFonts w:ascii="Arial" w:hAnsi="Arial" w:cs="Arial"/>
        </w:rPr>
        <w:t>Worship is essential to faith, transformation, renewal, and communion with God and neighbor</w:t>
      </w:r>
      <w:r w:rsidR="00A755AA" w:rsidRPr="00A755AA">
        <w:rPr>
          <w:rFonts w:ascii="Arial" w:hAnsi="Arial" w:cs="Arial"/>
        </w:rPr>
        <w:t>. Among these characteristics, two particularly stand out</w:t>
      </w:r>
      <w:r w:rsidR="00987653">
        <w:rPr>
          <w:rFonts w:ascii="Arial" w:hAnsi="Arial" w:cs="Arial"/>
        </w:rPr>
        <w:t xml:space="preserve"> for my</w:t>
      </w:r>
      <w:r>
        <w:rPr>
          <w:rFonts w:ascii="Arial" w:hAnsi="Arial" w:cs="Arial"/>
        </w:rPr>
        <w:t xml:space="preserve"> own</w:t>
      </w:r>
      <w:r w:rsidR="00987653">
        <w:rPr>
          <w:rFonts w:ascii="Arial" w:hAnsi="Arial" w:cs="Arial"/>
        </w:rPr>
        <w:t xml:space="preserve"> local congregation</w:t>
      </w:r>
      <w:r w:rsidR="00A755AA" w:rsidRPr="00A755AA">
        <w:rPr>
          <w:rFonts w:ascii="Arial" w:hAnsi="Arial" w:cs="Arial"/>
        </w:rPr>
        <w:t xml:space="preserve">: the invitation to embrace mystery within worship and the imperative of hospitality towards strangers. </w:t>
      </w:r>
      <w:r w:rsidR="005A4709" w:rsidRPr="005A4709">
        <w:rPr>
          <w:rFonts w:ascii="Arial" w:hAnsi="Arial" w:cs="Arial"/>
        </w:rPr>
        <w:t>These qualities reflect the essence of vibrant spiritual communities and offer profound insights into fostering deeper connections with the divine and one another.</w:t>
      </w:r>
    </w:p>
    <w:p w14:paraId="08A6BE1D" w14:textId="77777777" w:rsidR="00A755AA" w:rsidRPr="00987653" w:rsidRDefault="00A755AA" w:rsidP="00A755AA">
      <w:pPr>
        <w:spacing w:line="480" w:lineRule="auto"/>
        <w:rPr>
          <w:rFonts w:ascii="Arial" w:hAnsi="Arial" w:cs="Arial"/>
          <w:b/>
          <w:bCs/>
        </w:rPr>
      </w:pPr>
      <w:r w:rsidRPr="00987653">
        <w:rPr>
          <w:rFonts w:ascii="Arial" w:hAnsi="Arial" w:cs="Arial"/>
          <w:b/>
          <w:bCs/>
        </w:rPr>
        <w:t>Embracing the Experience of Mystery:</w:t>
      </w:r>
    </w:p>
    <w:p w14:paraId="4A032D43" w14:textId="4051E08A" w:rsidR="00C529EF" w:rsidRPr="00C529EF" w:rsidRDefault="00B66D23" w:rsidP="00C529EF">
      <w:pPr>
        <w:spacing w:line="480" w:lineRule="auto"/>
        <w:rPr>
          <w:rFonts w:ascii="Arial" w:hAnsi="Arial" w:cs="Arial"/>
        </w:rPr>
      </w:pPr>
      <w:r>
        <w:rPr>
          <w:rFonts w:ascii="Arial" w:hAnsi="Arial" w:cs="Arial"/>
        </w:rPr>
        <w:t>Long asks, “</w:t>
      </w:r>
      <w:r w:rsidRPr="00B66D23">
        <w:rPr>
          <w:rFonts w:ascii="Arial" w:hAnsi="Arial" w:cs="Arial"/>
        </w:rPr>
        <w:t>Why do people come to worship?”</w:t>
      </w:r>
      <w:r>
        <w:rPr>
          <w:rFonts w:ascii="Arial" w:hAnsi="Arial" w:cs="Arial"/>
        </w:rPr>
        <w:t xml:space="preserve"> (P16) In a world of </w:t>
      </w:r>
      <w:r w:rsidR="00C529EF">
        <w:rPr>
          <w:rFonts w:ascii="Arial" w:hAnsi="Arial" w:cs="Arial"/>
        </w:rPr>
        <w:t xml:space="preserve">cluttered </w:t>
      </w:r>
      <w:r>
        <w:rPr>
          <w:rFonts w:ascii="Arial" w:hAnsi="Arial" w:cs="Arial"/>
        </w:rPr>
        <w:t>distraction and rival</w:t>
      </w:r>
      <w:r w:rsidR="00C529EF">
        <w:rPr>
          <w:rFonts w:ascii="Arial" w:hAnsi="Arial" w:cs="Arial"/>
        </w:rPr>
        <w:t xml:space="preserve"> competition, we in the Church often ask, “</w:t>
      </w:r>
      <w:r w:rsidR="005A4709">
        <w:rPr>
          <w:rFonts w:ascii="Arial" w:hAnsi="Arial" w:cs="Arial"/>
        </w:rPr>
        <w:t>H</w:t>
      </w:r>
      <w:r w:rsidR="00C529EF">
        <w:rPr>
          <w:rFonts w:ascii="Arial" w:hAnsi="Arial" w:cs="Arial"/>
        </w:rPr>
        <w:t>ow can we make worship meaningful.” Long’s response is</w:t>
      </w:r>
      <w:r w:rsidR="005A4709">
        <w:rPr>
          <w:rFonts w:ascii="Arial" w:hAnsi="Arial" w:cs="Arial"/>
        </w:rPr>
        <w:t>,</w:t>
      </w:r>
      <w:r w:rsidR="00C529EF">
        <w:rPr>
          <w:rFonts w:ascii="Arial" w:hAnsi="Arial" w:cs="Arial"/>
        </w:rPr>
        <w:t xml:space="preserve"> “</w:t>
      </w:r>
      <w:r w:rsidR="00C529EF" w:rsidRPr="00C529EF">
        <w:rPr>
          <w:rFonts w:ascii="Arial" w:hAnsi="Arial" w:cs="Arial"/>
        </w:rPr>
        <w:t>planners of worship do not make worship meaningful; worship is already meaningful.</w:t>
      </w:r>
      <w:r w:rsidR="00C529EF">
        <w:rPr>
          <w:rFonts w:ascii="Arial" w:hAnsi="Arial" w:cs="Arial"/>
        </w:rPr>
        <w:t>” (p17)</w:t>
      </w:r>
      <w:r w:rsidR="002866D3">
        <w:rPr>
          <w:rFonts w:ascii="Arial" w:hAnsi="Arial" w:cs="Arial"/>
        </w:rPr>
        <w:t xml:space="preserve"> </w:t>
      </w:r>
      <w:r w:rsidR="00905893">
        <w:rPr>
          <w:rFonts w:ascii="Arial" w:hAnsi="Arial" w:cs="Arial"/>
        </w:rPr>
        <w:t>Long describes that meaning as the mystery of the holy presence of God</w:t>
      </w:r>
      <w:r w:rsidR="005A4709">
        <w:rPr>
          <w:rFonts w:ascii="Arial" w:hAnsi="Arial" w:cs="Arial"/>
        </w:rPr>
        <w:t>,</w:t>
      </w:r>
      <w:r w:rsidR="0022043B">
        <w:rPr>
          <w:rFonts w:ascii="Arial" w:hAnsi="Arial" w:cs="Arial"/>
        </w:rPr>
        <w:t xml:space="preserve"> which leads to reverence and awe of the Holy.</w:t>
      </w:r>
    </w:p>
    <w:p w14:paraId="7FD818D3" w14:textId="09A3FB99" w:rsidR="00A755AA" w:rsidRPr="00A755AA" w:rsidRDefault="0022043B" w:rsidP="0022043B">
      <w:pPr>
        <w:spacing w:line="480" w:lineRule="auto"/>
        <w:rPr>
          <w:rFonts w:ascii="Arial" w:hAnsi="Arial" w:cs="Arial"/>
        </w:rPr>
      </w:pPr>
      <w:r>
        <w:rPr>
          <w:rFonts w:ascii="Arial" w:hAnsi="Arial" w:cs="Arial"/>
        </w:rPr>
        <w:t>At Redemption Church we are practicing</w:t>
      </w:r>
      <w:r w:rsidR="00A755AA" w:rsidRPr="00A755AA">
        <w:rPr>
          <w:rFonts w:ascii="Arial" w:hAnsi="Arial" w:cs="Arial"/>
        </w:rPr>
        <w:t xml:space="preserve"> the cultivation of an atmosphere where the experience of mystery is </w:t>
      </w:r>
      <w:r>
        <w:rPr>
          <w:rFonts w:ascii="Arial" w:hAnsi="Arial" w:cs="Arial"/>
        </w:rPr>
        <w:t>welcomed,</w:t>
      </w:r>
      <w:r w:rsidR="00A755AA" w:rsidRPr="00A755AA">
        <w:rPr>
          <w:rFonts w:ascii="Arial" w:hAnsi="Arial" w:cs="Arial"/>
        </w:rPr>
        <w:t xml:space="preserve"> acknowledged</w:t>
      </w:r>
      <w:r>
        <w:rPr>
          <w:rFonts w:ascii="Arial" w:hAnsi="Arial" w:cs="Arial"/>
        </w:rPr>
        <w:t xml:space="preserve">, and celebrated </w:t>
      </w:r>
      <w:r w:rsidR="00A755AA" w:rsidRPr="00A755AA">
        <w:rPr>
          <w:rFonts w:ascii="Arial" w:hAnsi="Arial" w:cs="Arial"/>
        </w:rPr>
        <w:t xml:space="preserve">within worship. </w:t>
      </w:r>
      <w:r w:rsidR="00530DA0">
        <w:rPr>
          <w:rFonts w:ascii="Arial" w:hAnsi="Arial" w:cs="Arial"/>
        </w:rPr>
        <w:t>We do this by</w:t>
      </w:r>
      <w:r w:rsidR="00A755AA" w:rsidRPr="00A755AA">
        <w:rPr>
          <w:rFonts w:ascii="Arial" w:hAnsi="Arial" w:cs="Arial"/>
        </w:rPr>
        <w:t xml:space="preserve"> allowing moments of awe, wonder, and reverence</w:t>
      </w:r>
      <w:r w:rsidR="002702A1">
        <w:rPr>
          <w:rFonts w:ascii="Arial" w:hAnsi="Arial" w:cs="Arial"/>
        </w:rPr>
        <w:t>.</w:t>
      </w:r>
      <w:r w:rsidR="002702A1">
        <w:rPr>
          <w:rFonts w:ascii="Arial" w:hAnsi="Arial" w:cs="Arial"/>
        </w:rPr>
        <w:br/>
        <w:t xml:space="preserve">One </w:t>
      </w:r>
      <w:r w:rsidR="001A3C01">
        <w:rPr>
          <w:rFonts w:ascii="Arial" w:hAnsi="Arial" w:cs="Arial"/>
        </w:rPr>
        <w:t xml:space="preserve">practical </w:t>
      </w:r>
      <w:r w:rsidR="002702A1">
        <w:rPr>
          <w:rFonts w:ascii="Arial" w:hAnsi="Arial" w:cs="Arial"/>
        </w:rPr>
        <w:t>way we do this is by creating space between songs where we play sparingly with a tonal pad that sets a</w:t>
      </w:r>
      <w:r w:rsidR="001A3C01">
        <w:rPr>
          <w:rFonts w:ascii="Arial" w:hAnsi="Arial" w:cs="Arial"/>
        </w:rPr>
        <w:t>n uncluttered,</w:t>
      </w:r>
      <w:r w:rsidR="002702A1">
        <w:rPr>
          <w:rFonts w:ascii="Arial" w:hAnsi="Arial" w:cs="Arial"/>
        </w:rPr>
        <w:t xml:space="preserve"> contemplative mood</w:t>
      </w:r>
      <w:r w:rsidR="00B57199">
        <w:rPr>
          <w:rFonts w:ascii="Arial" w:hAnsi="Arial" w:cs="Arial"/>
        </w:rPr>
        <w:t xml:space="preserve"> as opposed to silence</w:t>
      </w:r>
      <w:r w:rsidR="002702A1">
        <w:rPr>
          <w:rFonts w:ascii="Arial" w:hAnsi="Arial" w:cs="Arial"/>
        </w:rPr>
        <w:t>, and in th</w:t>
      </w:r>
      <w:r w:rsidR="005A4709">
        <w:rPr>
          <w:rFonts w:ascii="Arial" w:hAnsi="Arial" w:cs="Arial"/>
        </w:rPr>
        <w:t>is</w:t>
      </w:r>
      <w:r w:rsidR="002702A1">
        <w:rPr>
          <w:rFonts w:ascii="Arial" w:hAnsi="Arial" w:cs="Arial"/>
        </w:rPr>
        <w:t xml:space="preserve"> space</w:t>
      </w:r>
      <w:r w:rsidR="005A4709">
        <w:rPr>
          <w:rFonts w:ascii="Arial" w:hAnsi="Arial" w:cs="Arial"/>
        </w:rPr>
        <w:t>,</w:t>
      </w:r>
      <w:r w:rsidR="002702A1">
        <w:rPr>
          <w:rFonts w:ascii="Arial" w:hAnsi="Arial" w:cs="Arial"/>
        </w:rPr>
        <w:t xml:space="preserve"> one of our leaders </w:t>
      </w:r>
      <w:r w:rsidR="00B57199">
        <w:rPr>
          <w:rFonts w:ascii="Arial" w:hAnsi="Arial" w:cs="Arial"/>
        </w:rPr>
        <w:t xml:space="preserve">praying and directing us toward </w:t>
      </w:r>
      <w:r w:rsidR="0073655E">
        <w:rPr>
          <w:rFonts w:ascii="Arial" w:hAnsi="Arial" w:cs="Arial"/>
        </w:rPr>
        <w:t xml:space="preserve">a theological focus upon the </w:t>
      </w:r>
      <w:r w:rsidR="00B57199">
        <w:rPr>
          <w:rFonts w:ascii="Arial" w:hAnsi="Arial" w:cs="Arial"/>
        </w:rPr>
        <w:t xml:space="preserve">goodness of God. Mystery is beyond the natural, and when we acknowledge and celebrate the supernatural work of God through testimony, we are embracing that mystery. </w:t>
      </w:r>
      <w:r w:rsidR="0073655E">
        <w:rPr>
          <w:rFonts w:ascii="Arial" w:hAnsi="Arial" w:cs="Arial"/>
        </w:rPr>
        <w:t xml:space="preserve">When people are drawn to </w:t>
      </w:r>
      <w:r w:rsidR="00B40089">
        <w:rPr>
          <w:rFonts w:ascii="Arial" w:hAnsi="Arial" w:cs="Arial"/>
        </w:rPr>
        <w:t>“</w:t>
      </w:r>
      <w:r w:rsidR="0073655E">
        <w:rPr>
          <w:rFonts w:ascii="Arial" w:hAnsi="Arial" w:cs="Arial"/>
        </w:rPr>
        <w:t>contemplate</w:t>
      </w:r>
      <w:r w:rsidR="00B40089">
        <w:rPr>
          <w:rFonts w:ascii="Arial" w:hAnsi="Arial" w:cs="Arial"/>
        </w:rPr>
        <w:t xml:space="preserve"> the Lord’s glory</w:t>
      </w:r>
      <w:r w:rsidR="002015FC">
        <w:rPr>
          <w:rFonts w:ascii="Arial" w:hAnsi="Arial" w:cs="Arial"/>
        </w:rPr>
        <w:t>,</w:t>
      </w:r>
      <w:r w:rsidR="00B40089">
        <w:rPr>
          <w:rFonts w:ascii="Arial" w:hAnsi="Arial" w:cs="Arial"/>
        </w:rPr>
        <w:t>” (2 Corinthians 3:18) this achieves our missional goals.</w:t>
      </w:r>
    </w:p>
    <w:p w14:paraId="203D62FF" w14:textId="77777777" w:rsidR="00A755AA" w:rsidRPr="00A755AA" w:rsidRDefault="00A755AA" w:rsidP="00A755AA">
      <w:pPr>
        <w:spacing w:line="480" w:lineRule="auto"/>
        <w:rPr>
          <w:rFonts w:ascii="Arial" w:hAnsi="Arial" w:cs="Arial"/>
        </w:rPr>
      </w:pPr>
      <w:r w:rsidRPr="00A755AA">
        <w:rPr>
          <w:rFonts w:ascii="Arial" w:hAnsi="Arial" w:cs="Arial"/>
        </w:rPr>
        <w:lastRenderedPageBreak/>
        <w:t>Long's emphasis on mystery challenges congregations to move beyond the confines of rationality and embrace the divine in all its unfathomable depths. By acknowledging the limitations of human understanding and opening ourselves to the mystery of God, congregations can cultivate a sense of humility, awe, and wonder in their worship practices. This, in turn, fosters a deeper spiritual intimacy and a heightened sense of divine presence among worshippers.</w:t>
      </w:r>
    </w:p>
    <w:p w14:paraId="4C144FFB" w14:textId="77777777" w:rsidR="00A755AA" w:rsidRPr="00011015" w:rsidRDefault="00A755AA" w:rsidP="00A755AA">
      <w:pPr>
        <w:spacing w:line="480" w:lineRule="auto"/>
        <w:rPr>
          <w:rFonts w:ascii="Arial" w:hAnsi="Arial" w:cs="Arial"/>
          <w:b/>
          <w:bCs/>
        </w:rPr>
      </w:pPr>
      <w:r w:rsidRPr="00011015">
        <w:rPr>
          <w:rFonts w:ascii="Arial" w:hAnsi="Arial" w:cs="Arial"/>
          <w:b/>
          <w:bCs/>
        </w:rPr>
        <w:t>Extending Hospitality to the Stranger:</w:t>
      </w:r>
    </w:p>
    <w:p w14:paraId="424D309E" w14:textId="7B50D271" w:rsidR="00A755AA" w:rsidRPr="00A755AA" w:rsidRDefault="00A755AA" w:rsidP="004C1438">
      <w:pPr>
        <w:spacing w:line="480" w:lineRule="auto"/>
        <w:rPr>
          <w:rFonts w:ascii="Arial" w:hAnsi="Arial" w:cs="Arial"/>
        </w:rPr>
      </w:pPr>
      <w:r w:rsidRPr="00A755AA">
        <w:rPr>
          <w:rFonts w:ascii="Arial" w:hAnsi="Arial" w:cs="Arial"/>
        </w:rPr>
        <w:t xml:space="preserve">Another </w:t>
      </w:r>
      <w:r w:rsidR="00404F7E">
        <w:rPr>
          <w:rFonts w:ascii="Arial" w:hAnsi="Arial" w:cs="Arial"/>
        </w:rPr>
        <w:t>critical</w:t>
      </w:r>
      <w:r w:rsidRPr="00A755AA">
        <w:rPr>
          <w:rFonts w:ascii="Arial" w:hAnsi="Arial" w:cs="Arial"/>
        </w:rPr>
        <w:t xml:space="preserve"> aspect of Long's framework for vital congregations is the intentional practice of hospitality towards strangers</w:t>
      </w:r>
      <w:r w:rsidR="004C1438">
        <w:rPr>
          <w:rFonts w:ascii="Arial" w:hAnsi="Arial" w:cs="Arial"/>
        </w:rPr>
        <w:t>, which is “</w:t>
      </w:r>
      <w:r w:rsidR="004C1438" w:rsidRPr="004C1438">
        <w:rPr>
          <w:rFonts w:ascii="Arial" w:hAnsi="Arial" w:cs="Arial"/>
        </w:rPr>
        <w:t>far more complex than simply being “a friendly church.”</w:t>
      </w:r>
      <w:r w:rsidR="004C1438">
        <w:rPr>
          <w:rFonts w:ascii="Arial" w:hAnsi="Arial" w:cs="Arial"/>
        </w:rPr>
        <w:t xml:space="preserve">” (p35) </w:t>
      </w:r>
      <w:r w:rsidRPr="00A755AA">
        <w:rPr>
          <w:rFonts w:ascii="Arial" w:hAnsi="Arial" w:cs="Arial"/>
        </w:rPr>
        <w:t>Long emphasizes the importance of making concerted efforts to welcome newcomers and outsiders into the community of faith.</w:t>
      </w:r>
      <w:r w:rsidR="004C1438">
        <w:rPr>
          <w:rFonts w:ascii="Arial" w:hAnsi="Arial" w:cs="Arial"/>
        </w:rPr>
        <w:t xml:space="preserve"> Long’s</w:t>
      </w:r>
      <w:r w:rsidRPr="00A755AA">
        <w:rPr>
          <w:rFonts w:ascii="Arial" w:hAnsi="Arial" w:cs="Arial"/>
        </w:rPr>
        <w:t xml:space="preserve"> admonition underscores the biblical imperative to extend hospitality to all, regardless of background or identity.</w:t>
      </w:r>
    </w:p>
    <w:p w14:paraId="2CA27652" w14:textId="31076795" w:rsidR="00CF081C" w:rsidRDefault="00755786" w:rsidP="00A755AA">
      <w:pPr>
        <w:spacing w:line="480" w:lineRule="auto"/>
        <w:rPr>
          <w:rFonts w:ascii="Arial" w:hAnsi="Arial" w:cs="Arial"/>
        </w:rPr>
      </w:pPr>
      <w:r>
        <w:rPr>
          <w:rFonts w:ascii="Arial" w:hAnsi="Arial" w:cs="Arial"/>
        </w:rPr>
        <w:t xml:space="preserve">What good is a worship service if no one is welcome? The </w:t>
      </w:r>
      <w:r w:rsidR="00404F7E">
        <w:rPr>
          <w:rFonts w:ascii="Arial" w:hAnsi="Arial" w:cs="Arial"/>
        </w:rPr>
        <w:t>G</w:t>
      </w:r>
      <w:r>
        <w:rPr>
          <w:rFonts w:ascii="Arial" w:hAnsi="Arial" w:cs="Arial"/>
        </w:rPr>
        <w:t>ospel is for the whole world</w:t>
      </w:r>
      <w:r w:rsidR="00404F7E">
        <w:rPr>
          <w:rFonts w:ascii="Arial" w:hAnsi="Arial" w:cs="Arial"/>
        </w:rPr>
        <w:t>,</w:t>
      </w:r>
      <w:r>
        <w:rPr>
          <w:rFonts w:ascii="Arial" w:hAnsi="Arial" w:cs="Arial"/>
        </w:rPr>
        <w:t xml:space="preserve"> so it must reach beyond the walls of our worship space.</w:t>
      </w:r>
      <w:r w:rsidR="00077A8F">
        <w:rPr>
          <w:rFonts w:ascii="Arial" w:hAnsi="Arial" w:cs="Arial"/>
        </w:rPr>
        <w:t xml:space="preserve"> At Redemption Church, we have spent more time and </w:t>
      </w:r>
      <w:r w:rsidR="00CF081C">
        <w:rPr>
          <w:rFonts w:ascii="Arial" w:hAnsi="Arial" w:cs="Arial"/>
        </w:rPr>
        <w:t>energy</w:t>
      </w:r>
      <w:r w:rsidR="00077A8F">
        <w:rPr>
          <w:rFonts w:ascii="Arial" w:hAnsi="Arial" w:cs="Arial"/>
        </w:rPr>
        <w:t xml:space="preserve"> greeting people who enter our space</w:t>
      </w:r>
      <w:r w:rsidR="00404F7E">
        <w:rPr>
          <w:rFonts w:ascii="Arial" w:hAnsi="Arial" w:cs="Arial"/>
        </w:rPr>
        <w:t xml:space="preserve"> this year</w:t>
      </w:r>
      <w:r w:rsidR="00077A8F">
        <w:rPr>
          <w:rFonts w:ascii="Arial" w:hAnsi="Arial" w:cs="Arial"/>
        </w:rPr>
        <w:t xml:space="preserve">. </w:t>
      </w:r>
      <w:r w:rsidR="00CF081C">
        <w:rPr>
          <w:rFonts w:ascii="Arial" w:hAnsi="Arial" w:cs="Arial"/>
        </w:rPr>
        <w:t>We have tripled the volunteers we use to welcome guests in our parking lot, entry points, and sanctuary. We are also</w:t>
      </w:r>
      <w:r w:rsidR="00404F7E">
        <w:rPr>
          <w:rFonts w:ascii="Arial" w:hAnsi="Arial" w:cs="Arial"/>
        </w:rPr>
        <w:t>,</w:t>
      </w:r>
      <w:r w:rsidR="00CF081C">
        <w:rPr>
          <w:rFonts w:ascii="Arial" w:hAnsi="Arial" w:cs="Arial"/>
        </w:rPr>
        <w:t xml:space="preserve"> for the first time</w:t>
      </w:r>
      <w:r w:rsidR="00E62F62">
        <w:rPr>
          <w:rFonts w:ascii="Arial" w:hAnsi="Arial" w:cs="Arial"/>
        </w:rPr>
        <w:t>,</w:t>
      </w:r>
      <w:r w:rsidR="00CF081C">
        <w:rPr>
          <w:rFonts w:ascii="Arial" w:hAnsi="Arial" w:cs="Arial"/>
        </w:rPr>
        <w:t xml:space="preserve"> running a coffee bar where we serve those who have come</w:t>
      </w:r>
      <w:r w:rsidR="00E62F62">
        <w:rPr>
          <w:rFonts w:ascii="Arial" w:hAnsi="Arial" w:cs="Arial"/>
        </w:rPr>
        <w:t xml:space="preserve"> to worship. Our h</w:t>
      </w:r>
      <w:r w:rsidR="00E62F62" w:rsidRPr="00A755AA">
        <w:rPr>
          <w:rFonts w:ascii="Arial" w:hAnsi="Arial" w:cs="Arial"/>
        </w:rPr>
        <w:t>ospitality is more than just a courteous gesture</w:t>
      </w:r>
      <w:r w:rsidR="00E62F62">
        <w:rPr>
          <w:rFonts w:ascii="Arial" w:hAnsi="Arial" w:cs="Arial"/>
        </w:rPr>
        <w:t xml:space="preserve">. </w:t>
      </w:r>
      <w:r w:rsidR="00404F7E">
        <w:rPr>
          <w:rFonts w:ascii="Arial" w:hAnsi="Arial" w:cs="Arial"/>
        </w:rPr>
        <w:t>This hospitality</w:t>
      </w:r>
      <w:r w:rsidR="00E62F62">
        <w:rPr>
          <w:rFonts w:ascii="Arial" w:hAnsi="Arial" w:cs="Arial"/>
        </w:rPr>
        <w:t xml:space="preserve"> is part of our worship to God because we “</w:t>
      </w:r>
      <w:r w:rsidR="00E62F62" w:rsidRPr="00E62F62">
        <w:rPr>
          <w:rFonts w:ascii="Arial" w:hAnsi="Arial" w:cs="Arial"/>
        </w:rPr>
        <w:t>Serve the LORD with gladness</w:t>
      </w:r>
      <w:r w:rsidR="00E62F62">
        <w:rPr>
          <w:rFonts w:ascii="Arial" w:hAnsi="Arial" w:cs="Arial"/>
        </w:rPr>
        <w:t>.” (Psalm 100:2)</w:t>
      </w:r>
      <w:r w:rsidR="00CF081C">
        <w:rPr>
          <w:rFonts w:ascii="Arial" w:hAnsi="Arial" w:cs="Arial"/>
        </w:rPr>
        <w:t xml:space="preserve"> </w:t>
      </w:r>
    </w:p>
    <w:p w14:paraId="3BCAAC7E" w14:textId="574DBAA2" w:rsidR="00E62F62" w:rsidRPr="00E62F62" w:rsidRDefault="00D136AC" w:rsidP="00E62F62">
      <w:pPr>
        <w:spacing w:line="480" w:lineRule="auto"/>
        <w:rPr>
          <w:rFonts w:ascii="Arial" w:hAnsi="Arial" w:cs="Arial"/>
        </w:rPr>
      </w:pPr>
      <w:r>
        <w:rPr>
          <w:rFonts w:ascii="Arial" w:hAnsi="Arial" w:cs="Arial"/>
        </w:rPr>
        <w:t>According</w:t>
      </w:r>
      <w:r w:rsidR="00E62F62">
        <w:rPr>
          <w:rFonts w:ascii="Arial" w:hAnsi="Arial" w:cs="Arial"/>
        </w:rPr>
        <w:t xml:space="preserve"> to Long, “</w:t>
      </w:r>
      <w:r w:rsidR="00703CCA">
        <w:rPr>
          <w:rFonts w:ascii="Arial" w:hAnsi="Arial" w:cs="Arial"/>
        </w:rPr>
        <w:t>P</w:t>
      </w:r>
      <w:r w:rsidR="00E62F62" w:rsidRPr="00E62F62">
        <w:rPr>
          <w:rFonts w:ascii="Arial" w:hAnsi="Arial" w:cs="Arial"/>
        </w:rPr>
        <w:t>eople need to be welcomed into God’s house, recognized and known by name, and joined with others in offering their lives to God in acts of mission.</w:t>
      </w:r>
      <w:r w:rsidR="00E62F62">
        <w:rPr>
          <w:rFonts w:ascii="Arial" w:hAnsi="Arial" w:cs="Arial"/>
        </w:rPr>
        <w:t xml:space="preserve">” (p35) </w:t>
      </w:r>
      <w:r>
        <w:rPr>
          <w:rFonts w:ascii="Arial" w:hAnsi="Arial" w:cs="Arial"/>
        </w:rPr>
        <w:t>O</w:t>
      </w:r>
      <w:r w:rsidR="00E62F62">
        <w:rPr>
          <w:rFonts w:ascii="Arial" w:hAnsi="Arial" w:cs="Arial"/>
        </w:rPr>
        <w:t xml:space="preserve">ur radical hospitality must go beyond greeting stations within the </w:t>
      </w:r>
      <w:r w:rsidR="00703CCA">
        <w:rPr>
          <w:rFonts w:ascii="Arial" w:hAnsi="Arial" w:cs="Arial"/>
        </w:rPr>
        <w:t>building and</w:t>
      </w:r>
      <w:r w:rsidR="00E62F62">
        <w:rPr>
          <w:rFonts w:ascii="Arial" w:hAnsi="Arial" w:cs="Arial"/>
        </w:rPr>
        <w:t xml:space="preserve"> reach </w:t>
      </w:r>
      <w:r w:rsidR="00703CCA">
        <w:rPr>
          <w:rFonts w:ascii="Arial" w:hAnsi="Arial" w:cs="Arial"/>
        </w:rPr>
        <w:t xml:space="preserve">beyond the walls </w:t>
      </w:r>
      <w:r w:rsidR="00E62F62">
        <w:rPr>
          <w:rFonts w:ascii="Arial" w:hAnsi="Arial" w:cs="Arial"/>
        </w:rPr>
        <w:t>into our community</w:t>
      </w:r>
      <w:r>
        <w:rPr>
          <w:rFonts w:ascii="Arial" w:hAnsi="Arial" w:cs="Arial"/>
        </w:rPr>
        <w:t xml:space="preserve"> and world. We are inviting everyone who is </w:t>
      </w:r>
      <w:r>
        <w:rPr>
          <w:rFonts w:ascii="Arial" w:hAnsi="Arial" w:cs="Arial"/>
        </w:rPr>
        <w:lastRenderedPageBreak/>
        <w:t xml:space="preserve">connected to Redemption to join us in our mission efforts through prayer, giving, and active serving in local missions. We want to </w:t>
      </w:r>
      <w:proofErr w:type="gramStart"/>
      <w:r>
        <w:rPr>
          <w:rFonts w:ascii="Arial" w:hAnsi="Arial" w:cs="Arial"/>
        </w:rPr>
        <w:t>reach the stranger</w:t>
      </w:r>
      <w:proofErr w:type="gramEnd"/>
      <w:r>
        <w:rPr>
          <w:rFonts w:ascii="Arial" w:hAnsi="Arial" w:cs="Arial"/>
        </w:rPr>
        <w:t xml:space="preserve"> and make them a friend.</w:t>
      </w:r>
    </w:p>
    <w:p w14:paraId="3831D0BB" w14:textId="3A45EEB3" w:rsidR="001639E3" w:rsidRDefault="00D136AC" w:rsidP="00A755AA">
      <w:pPr>
        <w:spacing w:line="480" w:lineRule="auto"/>
        <w:rPr>
          <w:rFonts w:ascii="Arial" w:hAnsi="Arial" w:cs="Arial"/>
        </w:rPr>
      </w:pPr>
      <w:r>
        <w:rPr>
          <w:rFonts w:ascii="Arial" w:hAnsi="Arial" w:cs="Arial"/>
        </w:rPr>
        <w:t xml:space="preserve">This hospitality is practical </w:t>
      </w:r>
      <w:r w:rsidR="00703CCA">
        <w:rPr>
          <w:rFonts w:ascii="Arial" w:hAnsi="Arial" w:cs="Arial"/>
        </w:rPr>
        <w:t>because</w:t>
      </w:r>
      <w:r>
        <w:rPr>
          <w:rFonts w:ascii="Arial" w:hAnsi="Arial" w:cs="Arial"/>
        </w:rPr>
        <w:t xml:space="preserve"> it solves the practical need </w:t>
      </w:r>
      <w:proofErr w:type="gramStart"/>
      <w:r>
        <w:rPr>
          <w:rFonts w:ascii="Arial" w:hAnsi="Arial" w:cs="Arial"/>
        </w:rPr>
        <w:t>of reaching</w:t>
      </w:r>
      <w:proofErr w:type="gramEnd"/>
      <w:r>
        <w:rPr>
          <w:rFonts w:ascii="Arial" w:hAnsi="Arial" w:cs="Arial"/>
        </w:rPr>
        <w:t xml:space="preserve"> new people. It is theological in that it is our worship, makes us servants like Christ, and helps us recognize </w:t>
      </w:r>
      <w:r w:rsidR="00703CCA">
        <w:rPr>
          <w:rFonts w:ascii="Arial" w:hAnsi="Arial" w:cs="Arial"/>
        </w:rPr>
        <w:t>and</w:t>
      </w:r>
      <w:r>
        <w:rPr>
          <w:rFonts w:ascii="Arial" w:hAnsi="Arial" w:cs="Arial"/>
        </w:rPr>
        <w:t xml:space="preserve"> express the value of every person we meet.  It also is our mission to serve others and take the Gospel to the next person we meet.</w:t>
      </w:r>
      <w:r w:rsidR="001639E3">
        <w:rPr>
          <w:rFonts w:ascii="Arial" w:hAnsi="Arial" w:cs="Arial"/>
        </w:rPr>
        <w:br/>
      </w:r>
      <w:r w:rsidR="00524632">
        <w:rPr>
          <w:rFonts w:ascii="Arial" w:hAnsi="Arial" w:cs="Arial"/>
        </w:rPr>
        <w:br/>
      </w:r>
      <w:r w:rsidR="001639E3">
        <w:rPr>
          <w:rFonts w:ascii="Arial" w:hAnsi="Arial" w:cs="Arial"/>
        </w:rPr>
        <w:t xml:space="preserve">As we seek to be a vital and faithful Church, there are characteristics we need more time and effort to achieve. </w:t>
      </w:r>
    </w:p>
    <w:p w14:paraId="1A8AE071" w14:textId="77777777" w:rsidR="001639E3" w:rsidRDefault="001639E3" w:rsidP="001639E3">
      <w:pPr>
        <w:spacing w:line="480" w:lineRule="auto"/>
        <w:rPr>
          <w:rFonts w:ascii="Arial" w:hAnsi="Arial" w:cs="Arial"/>
        </w:rPr>
      </w:pPr>
      <w:r w:rsidRPr="001639E3">
        <w:rPr>
          <w:rFonts w:ascii="Arial" w:hAnsi="Arial" w:cs="Arial"/>
          <w:b/>
          <w:bCs/>
        </w:rPr>
        <w:t>Creatively adapt the space and environment of worship</w:t>
      </w:r>
      <w:r w:rsidRPr="001639E3">
        <w:rPr>
          <w:rFonts w:ascii="Arial" w:hAnsi="Arial" w:cs="Arial"/>
          <w:b/>
          <w:bCs/>
        </w:rPr>
        <w:t>:</w:t>
      </w:r>
      <w:r w:rsidRPr="001639E3">
        <w:rPr>
          <w:rFonts w:ascii="Arial" w:hAnsi="Arial" w:cs="Arial"/>
          <w:b/>
          <w:bCs/>
        </w:rPr>
        <w:br/>
      </w:r>
      <w:r>
        <w:rPr>
          <w:rFonts w:ascii="Arial" w:hAnsi="Arial" w:cs="Arial"/>
        </w:rPr>
        <w:t xml:space="preserve">In “Beyond Worship Wars,” </w:t>
      </w:r>
      <w:r w:rsidRPr="001639E3">
        <w:rPr>
          <w:rFonts w:ascii="Arial" w:hAnsi="Arial" w:cs="Arial"/>
        </w:rPr>
        <w:t>Long emphasizes the importance of creatively adapting the space and environment of worship to enhance the worship experience and engage congregants more deeply. Long argues that the physical setting of worship plays a crucial role in shaping the worshiper's encounter with the divine and facilitating meaningful spiritual experiences.</w:t>
      </w:r>
    </w:p>
    <w:p w14:paraId="56E36905" w14:textId="65E263F5" w:rsidR="001639E3" w:rsidRDefault="00703CCA" w:rsidP="001639E3">
      <w:pPr>
        <w:spacing w:line="480" w:lineRule="auto"/>
        <w:rPr>
          <w:rFonts w:ascii="Arial" w:hAnsi="Arial" w:cs="Arial"/>
        </w:rPr>
      </w:pPr>
      <w:r w:rsidRPr="00703CCA">
        <w:rPr>
          <w:rFonts w:ascii="Arial" w:hAnsi="Arial" w:cs="Arial"/>
        </w:rPr>
        <w:t>It is difficult to achieve this characteristic in our current subleased space like we would like</w:t>
      </w:r>
      <w:r>
        <w:rPr>
          <w:rFonts w:ascii="Arial" w:hAnsi="Arial" w:cs="Arial"/>
        </w:rPr>
        <w:t>.</w:t>
      </w:r>
      <w:r w:rsidR="001639E3">
        <w:rPr>
          <w:rFonts w:ascii="Arial" w:hAnsi="Arial" w:cs="Arial"/>
        </w:rPr>
        <w:t xml:space="preserve"> </w:t>
      </w:r>
      <w:r w:rsidR="001639E3" w:rsidRPr="001639E3">
        <w:rPr>
          <w:rFonts w:ascii="Arial" w:hAnsi="Arial" w:cs="Arial"/>
        </w:rPr>
        <w:t>This approach to worship design involves intentional attention to elements such as lighting, music, visuals, and movement to enhance the dramatic impact of the worship service.</w:t>
      </w:r>
      <w:r w:rsidR="001639E3">
        <w:rPr>
          <w:rFonts w:ascii="Arial" w:hAnsi="Arial" w:cs="Arial"/>
        </w:rPr>
        <w:t xml:space="preserve"> We </w:t>
      </w:r>
      <w:r>
        <w:rPr>
          <w:rFonts w:ascii="Arial" w:hAnsi="Arial" w:cs="Arial"/>
        </w:rPr>
        <w:t>cannot</w:t>
      </w:r>
      <w:r w:rsidR="001639E3">
        <w:rPr>
          <w:rFonts w:ascii="Arial" w:hAnsi="Arial" w:cs="Arial"/>
        </w:rPr>
        <w:t xml:space="preserve"> make changes to our facility, so these dramatic elements might not be possible or require so much setup and tear down as to make it to</w:t>
      </w:r>
      <w:r>
        <w:rPr>
          <w:rFonts w:ascii="Arial" w:hAnsi="Arial" w:cs="Arial"/>
        </w:rPr>
        <w:t>o</w:t>
      </w:r>
      <w:r w:rsidR="001639E3">
        <w:rPr>
          <w:rFonts w:ascii="Arial" w:hAnsi="Arial" w:cs="Arial"/>
        </w:rPr>
        <w:t xml:space="preserve"> much a burden. </w:t>
      </w:r>
    </w:p>
    <w:p w14:paraId="7D7A2E38" w14:textId="0D986625" w:rsidR="001639E3" w:rsidRPr="00EE7FEE" w:rsidRDefault="00703CCA" w:rsidP="001639E3">
      <w:pPr>
        <w:spacing w:line="480" w:lineRule="auto"/>
        <w:rPr>
          <w:rFonts w:ascii="Arial" w:hAnsi="Arial" w:cs="Arial"/>
          <w:b/>
          <w:bCs/>
        </w:rPr>
      </w:pPr>
      <w:r w:rsidRPr="00703CCA">
        <w:rPr>
          <w:rFonts w:ascii="Arial" w:hAnsi="Arial" w:cs="Arial"/>
        </w:rPr>
        <w:t>We use video well to tell stories, introduce sermons, and capture attention.</w:t>
      </w:r>
      <w:r w:rsidR="001639E3">
        <w:rPr>
          <w:rFonts w:ascii="Arial" w:hAnsi="Arial" w:cs="Arial"/>
        </w:rPr>
        <w:t xml:space="preserve"> We </w:t>
      </w:r>
      <w:r>
        <w:rPr>
          <w:rFonts w:ascii="Arial" w:hAnsi="Arial" w:cs="Arial"/>
        </w:rPr>
        <w:t>can</w:t>
      </w:r>
      <w:r w:rsidR="001639E3">
        <w:rPr>
          <w:rFonts w:ascii="Arial" w:hAnsi="Arial" w:cs="Arial"/>
        </w:rPr>
        <w:t xml:space="preserve"> project lyrics for worship, teaching points, and scripture reading. </w:t>
      </w:r>
      <w:r w:rsidRPr="00703CCA">
        <w:rPr>
          <w:rFonts w:ascii="Arial" w:hAnsi="Arial" w:cs="Arial"/>
        </w:rPr>
        <w:t>We cannot do as much as I would like with the lighting.</w:t>
      </w:r>
      <w:r w:rsidR="00EE7FEE">
        <w:rPr>
          <w:rFonts w:ascii="Arial" w:hAnsi="Arial" w:cs="Arial"/>
        </w:rPr>
        <w:t xml:space="preserve"> </w:t>
      </w:r>
      <w:r w:rsidRPr="00703CCA">
        <w:rPr>
          <w:rFonts w:ascii="Arial" w:hAnsi="Arial" w:cs="Arial"/>
        </w:rPr>
        <w:t>Some of our elements may be less tech focused and utilize the talents within the congregation.</w:t>
      </w:r>
      <w:r w:rsidR="00EE7FEE">
        <w:rPr>
          <w:rFonts w:ascii="Arial" w:hAnsi="Arial" w:cs="Arial"/>
        </w:rPr>
        <w:t xml:space="preserve"> We could focus on acting short dramas or producing live art. Although we have limits in our situation, there are things we can do to </w:t>
      </w:r>
      <w:r w:rsidR="00EE7FEE">
        <w:rPr>
          <w:rFonts w:ascii="Arial" w:hAnsi="Arial" w:cs="Arial"/>
        </w:rPr>
        <w:lastRenderedPageBreak/>
        <w:t xml:space="preserve">provide a more memorable </w:t>
      </w:r>
      <w:r w:rsidR="005F5898">
        <w:rPr>
          <w:rFonts w:ascii="Arial" w:hAnsi="Arial" w:cs="Arial"/>
        </w:rPr>
        <w:t>worship</w:t>
      </w:r>
      <w:r w:rsidR="00EE7FEE">
        <w:rPr>
          <w:rFonts w:ascii="Arial" w:hAnsi="Arial" w:cs="Arial"/>
        </w:rPr>
        <w:t xml:space="preserve"> experience.  </w:t>
      </w:r>
      <w:r w:rsidR="001639E3" w:rsidRPr="001639E3">
        <w:rPr>
          <w:rFonts w:ascii="Arial" w:hAnsi="Arial" w:cs="Arial"/>
        </w:rPr>
        <w:br/>
      </w:r>
      <w:r w:rsidR="001639E3" w:rsidRPr="00EE7FEE">
        <w:rPr>
          <w:rFonts w:ascii="Arial" w:hAnsi="Arial" w:cs="Arial"/>
          <w:b/>
          <w:bCs/>
        </w:rPr>
        <w:t>Have recovered and made visible the sense of drama inherent in Christian worship</w:t>
      </w:r>
      <w:r w:rsidR="00EE7FEE" w:rsidRPr="00EE7FEE">
        <w:rPr>
          <w:rFonts w:ascii="Arial" w:hAnsi="Arial" w:cs="Arial"/>
          <w:b/>
          <w:bCs/>
        </w:rPr>
        <w:t>:</w:t>
      </w:r>
    </w:p>
    <w:p w14:paraId="3A6C1D67" w14:textId="2CDCF8B6" w:rsidR="00952C32" w:rsidRPr="00952C32" w:rsidRDefault="005F5898" w:rsidP="00952C32">
      <w:pPr>
        <w:spacing w:line="480" w:lineRule="auto"/>
        <w:rPr>
          <w:rFonts w:ascii="Arial" w:hAnsi="Arial" w:cs="Arial"/>
        </w:rPr>
      </w:pPr>
      <w:r>
        <w:rPr>
          <w:rFonts w:ascii="Arial" w:hAnsi="Arial" w:cs="Arial"/>
        </w:rPr>
        <w:t xml:space="preserve">Long urges ministries to </w:t>
      </w:r>
      <w:r w:rsidR="00EE7FEE" w:rsidRPr="00EE7FEE">
        <w:rPr>
          <w:rFonts w:ascii="Arial" w:hAnsi="Arial" w:cs="Arial"/>
        </w:rPr>
        <w:t>recognize and emphasize the theatrical aspects of worship, understanding them not as mere performance</w:t>
      </w:r>
      <w:r w:rsidR="007566BA">
        <w:rPr>
          <w:rFonts w:ascii="Arial" w:hAnsi="Arial" w:cs="Arial"/>
        </w:rPr>
        <w:t>s</w:t>
      </w:r>
      <w:r w:rsidR="00EE7FEE" w:rsidRPr="00EE7FEE">
        <w:rPr>
          <w:rFonts w:ascii="Arial" w:hAnsi="Arial" w:cs="Arial"/>
        </w:rPr>
        <w:t xml:space="preserve"> but as essential components of spiritual expression and communication.</w:t>
      </w:r>
      <w:r>
        <w:rPr>
          <w:rFonts w:ascii="Arial" w:hAnsi="Arial" w:cs="Arial"/>
        </w:rPr>
        <w:t xml:space="preserve"> </w:t>
      </w:r>
      <w:r w:rsidR="00952C32">
        <w:rPr>
          <w:rFonts w:ascii="Arial" w:hAnsi="Arial" w:cs="Arial"/>
        </w:rPr>
        <w:t>“</w:t>
      </w:r>
      <w:r w:rsidR="00952C32" w:rsidRPr="00952C32">
        <w:rPr>
          <w:rFonts w:ascii="Arial" w:hAnsi="Arial" w:cs="Arial"/>
        </w:rPr>
        <w:t>Worship involves word and gesture, movement and narration, in a highly active and participatory reenactment of the Gospel story and, as such, it is inherently dramatic.</w:t>
      </w:r>
      <w:r w:rsidR="00952C32">
        <w:rPr>
          <w:rFonts w:ascii="Arial" w:hAnsi="Arial" w:cs="Arial"/>
        </w:rPr>
        <w:t>” (p43)</w:t>
      </w:r>
    </w:p>
    <w:p w14:paraId="5877E72B" w14:textId="343E20A8" w:rsidR="00952C32" w:rsidRDefault="00952C32" w:rsidP="00952C32">
      <w:pPr>
        <w:spacing w:line="480" w:lineRule="auto"/>
        <w:rPr>
          <w:rFonts w:ascii="Arial" w:hAnsi="Arial" w:cs="Arial"/>
        </w:rPr>
      </w:pPr>
      <w:r>
        <w:rPr>
          <w:rFonts w:ascii="Arial" w:hAnsi="Arial" w:cs="Arial"/>
        </w:rPr>
        <w:t>It is a goal to invest more in the telling of God’s story in worship. The preaching of the word could use more dramatic reenactment and not just a lecture. This would require us to imagine what is not already visible, which is an act of faith.</w:t>
      </w:r>
    </w:p>
    <w:p w14:paraId="77B14F8F" w14:textId="2BD0D76A" w:rsidR="00A755AA" w:rsidRPr="00952C32" w:rsidRDefault="00A755AA" w:rsidP="00A755AA">
      <w:pPr>
        <w:spacing w:line="480" w:lineRule="auto"/>
        <w:rPr>
          <w:rFonts w:ascii="Arial" w:hAnsi="Arial" w:cs="Arial"/>
          <w:b/>
          <w:bCs/>
        </w:rPr>
      </w:pPr>
      <w:r w:rsidRPr="00952C32">
        <w:rPr>
          <w:rFonts w:ascii="Arial" w:hAnsi="Arial" w:cs="Arial"/>
          <w:b/>
          <w:bCs/>
        </w:rPr>
        <w:t>Conclusion:</w:t>
      </w:r>
    </w:p>
    <w:p w14:paraId="5075680B" w14:textId="77777777" w:rsidR="00524632" w:rsidRDefault="00A755AA" w:rsidP="007566BA">
      <w:pPr>
        <w:spacing w:line="480" w:lineRule="auto"/>
        <w:jc w:val="center"/>
        <w:rPr>
          <w:rFonts w:ascii="Arial" w:hAnsi="Arial" w:cs="Arial"/>
        </w:rPr>
      </w:pPr>
      <w:r w:rsidRPr="00A755AA">
        <w:rPr>
          <w:rFonts w:ascii="Arial" w:hAnsi="Arial" w:cs="Arial"/>
        </w:rPr>
        <w:t>In "Beyond the Worship Wars," Thomas Long offers profound insights into the characteristics that define vital and faithful congregations. By embracing mystery within worship and extending hospitality to the stranger, congregations can cultivate environments where spiritual growth flourishes and authentic community thrives</w:t>
      </w:r>
      <w:r w:rsidR="007566BA" w:rsidRPr="007566BA">
        <w:t xml:space="preserve"> </w:t>
      </w:r>
      <w:r w:rsidR="007566BA" w:rsidRPr="007566BA">
        <w:rPr>
          <w:rFonts w:ascii="Arial" w:hAnsi="Arial" w:cs="Arial"/>
        </w:rPr>
        <w:t>Long's vision challenges us to continue reimagining our worship practices and relationships with one another, inviting us into deeper encounters with the divine and one another.</w:t>
      </w:r>
      <w:r w:rsidRPr="00A755AA">
        <w:rPr>
          <w:rFonts w:ascii="Arial" w:hAnsi="Arial" w:cs="Arial"/>
        </w:rPr>
        <w:t xml:space="preserve"> As we heed </w:t>
      </w:r>
      <w:r w:rsidR="007566BA">
        <w:rPr>
          <w:rFonts w:ascii="Arial" w:hAnsi="Arial" w:cs="Arial"/>
        </w:rPr>
        <w:t>the</w:t>
      </w:r>
      <w:r w:rsidRPr="00A755AA">
        <w:rPr>
          <w:rFonts w:ascii="Arial" w:hAnsi="Arial" w:cs="Arial"/>
        </w:rPr>
        <w:t xml:space="preserve"> call to embrace mystery and extend hospitality, may we become more faithful stewards of God's grace and more vibrant witnesses to the transformative power of love.</w:t>
      </w:r>
      <w:r w:rsidR="00A04580" w:rsidRPr="00A755AA">
        <w:rPr>
          <w:rFonts w:ascii="Arial" w:hAnsi="Arial" w:cs="Arial"/>
        </w:rPr>
        <w:br/>
      </w:r>
      <w:r w:rsidR="00A04580" w:rsidRPr="00A755AA">
        <w:rPr>
          <w:rFonts w:ascii="Arial" w:hAnsi="Arial" w:cs="Arial"/>
        </w:rPr>
        <w:br/>
      </w:r>
    </w:p>
    <w:p w14:paraId="08E866EB" w14:textId="77777777" w:rsidR="00524632" w:rsidRDefault="00524632" w:rsidP="007566BA">
      <w:pPr>
        <w:spacing w:line="480" w:lineRule="auto"/>
        <w:jc w:val="center"/>
        <w:rPr>
          <w:rFonts w:ascii="Arial" w:hAnsi="Arial" w:cs="Arial"/>
        </w:rPr>
      </w:pPr>
    </w:p>
    <w:p w14:paraId="42B2FE8A" w14:textId="77777777" w:rsidR="00524632" w:rsidRDefault="00524632" w:rsidP="007566BA">
      <w:pPr>
        <w:spacing w:line="480" w:lineRule="auto"/>
        <w:jc w:val="center"/>
        <w:rPr>
          <w:rFonts w:ascii="Arial" w:hAnsi="Arial" w:cs="Arial"/>
        </w:rPr>
      </w:pPr>
    </w:p>
    <w:p w14:paraId="53BF38FE" w14:textId="56C0EF8E" w:rsidR="00A755AA" w:rsidRDefault="00744001" w:rsidP="007566BA">
      <w:pPr>
        <w:spacing w:line="480" w:lineRule="auto"/>
        <w:jc w:val="center"/>
        <w:rPr>
          <w:rFonts w:ascii="Arial" w:hAnsi="Arial" w:cs="Arial"/>
        </w:rPr>
      </w:pPr>
      <w:r>
        <w:rPr>
          <w:rFonts w:ascii="Arial" w:hAnsi="Arial" w:cs="Arial"/>
        </w:rPr>
        <w:lastRenderedPageBreak/>
        <w:t>Works Cited</w:t>
      </w:r>
    </w:p>
    <w:p w14:paraId="274A3E79" w14:textId="77777777" w:rsidR="00744001" w:rsidRDefault="00744001" w:rsidP="00744001">
      <w:pPr>
        <w:pStyle w:val="NormalWeb"/>
        <w:ind w:left="567" w:hanging="567"/>
      </w:pPr>
      <w:r>
        <w:t xml:space="preserve">Long, T. G. (2002). </w:t>
      </w:r>
      <w:r>
        <w:rPr>
          <w:i/>
          <w:iCs/>
        </w:rPr>
        <w:t>Beyond the worship wars: Building vital and faithful worship</w:t>
      </w:r>
      <w:r>
        <w:t xml:space="preserve">. Alban Institute. </w:t>
      </w:r>
    </w:p>
    <w:p w14:paraId="0FEF6C6A" w14:textId="77777777" w:rsidR="00744001" w:rsidRPr="00A755AA" w:rsidRDefault="00744001" w:rsidP="00A755AA">
      <w:pPr>
        <w:spacing w:line="480" w:lineRule="auto"/>
        <w:rPr>
          <w:rFonts w:ascii="Arial" w:hAnsi="Arial" w:cs="Arial"/>
        </w:rPr>
      </w:pPr>
    </w:p>
    <w:p w14:paraId="2458CCD8" w14:textId="69FA3B24" w:rsidR="00E840A7" w:rsidRPr="00E840A7" w:rsidRDefault="00E840A7" w:rsidP="00E840A7">
      <w:pPr>
        <w:spacing w:line="480" w:lineRule="auto"/>
        <w:rPr>
          <w:rFonts w:ascii="Arial" w:hAnsi="Arial" w:cs="Arial"/>
        </w:rPr>
      </w:pPr>
    </w:p>
    <w:p w14:paraId="759305F7" w14:textId="77777777" w:rsidR="00E840A7" w:rsidRPr="00E840A7" w:rsidRDefault="00E840A7" w:rsidP="00E840A7">
      <w:pPr>
        <w:spacing w:line="480" w:lineRule="auto"/>
        <w:rPr>
          <w:rFonts w:ascii="Arial" w:hAnsi="Arial" w:cs="Arial"/>
        </w:rPr>
      </w:pPr>
    </w:p>
    <w:sectPr w:rsidR="00E840A7" w:rsidRPr="00E840A7" w:rsidSect="00ED61EB">
      <w:pgSz w:w="12240" w:h="15840"/>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A30"/>
    <w:multiLevelType w:val="hybridMultilevel"/>
    <w:tmpl w:val="FD1A97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AF4FD2"/>
    <w:multiLevelType w:val="hybridMultilevel"/>
    <w:tmpl w:val="FD1A97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56A250C"/>
    <w:multiLevelType w:val="hybridMultilevel"/>
    <w:tmpl w:val="FD1A9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633411">
    <w:abstractNumId w:val="2"/>
  </w:num>
  <w:num w:numId="2" w16cid:durableId="1584681204">
    <w:abstractNumId w:val="0"/>
  </w:num>
  <w:num w:numId="3" w16cid:durableId="166115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A7"/>
    <w:rsid w:val="00011015"/>
    <w:rsid w:val="00077A8F"/>
    <w:rsid w:val="001639E3"/>
    <w:rsid w:val="001A3C01"/>
    <w:rsid w:val="002015FC"/>
    <w:rsid w:val="0022043B"/>
    <w:rsid w:val="002702A1"/>
    <w:rsid w:val="002866D3"/>
    <w:rsid w:val="002B090C"/>
    <w:rsid w:val="00404F7E"/>
    <w:rsid w:val="004C1438"/>
    <w:rsid w:val="00524632"/>
    <w:rsid w:val="00530DA0"/>
    <w:rsid w:val="005A4709"/>
    <w:rsid w:val="005F5898"/>
    <w:rsid w:val="00703CCA"/>
    <w:rsid w:val="0073655E"/>
    <w:rsid w:val="00744001"/>
    <w:rsid w:val="00755786"/>
    <w:rsid w:val="007566BA"/>
    <w:rsid w:val="007D084C"/>
    <w:rsid w:val="00905893"/>
    <w:rsid w:val="00952C32"/>
    <w:rsid w:val="00987653"/>
    <w:rsid w:val="00A04580"/>
    <w:rsid w:val="00A755AA"/>
    <w:rsid w:val="00AA7AB3"/>
    <w:rsid w:val="00AC2D8F"/>
    <w:rsid w:val="00B40089"/>
    <w:rsid w:val="00B57199"/>
    <w:rsid w:val="00B66D23"/>
    <w:rsid w:val="00C529EF"/>
    <w:rsid w:val="00CA68F4"/>
    <w:rsid w:val="00CF081C"/>
    <w:rsid w:val="00D136AC"/>
    <w:rsid w:val="00E62F62"/>
    <w:rsid w:val="00E840A7"/>
    <w:rsid w:val="00ED61EB"/>
    <w:rsid w:val="00EE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833C"/>
  <w15:chartTrackingRefBased/>
  <w15:docId w15:val="{26D4167F-9C8C-4198-9A83-2736D80A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0A7"/>
    <w:rPr>
      <w:rFonts w:eastAsiaTheme="majorEastAsia" w:cstheme="majorBidi"/>
      <w:color w:val="272727" w:themeColor="text1" w:themeTint="D8"/>
    </w:rPr>
  </w:style>
  <w:style w:type="paragraph" w:styleId="Title">
    <w:name w:val="Title"/>
    <w:basedOn w:val="Normal"/>
    <w:next w:val="Normal"/>
    <w:link w:val="TitleChar"/>
    <w:uiPriority w:val="10"/>
    <w:qFormat/>
    <w:rsid w:val="00E84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0A7"/>
    <w:pPr>
      <w:spacing w:before="160"/>
      <w:jc w:val="center"/>
    </w:pPr>
    <w:rPr>
      <w:i/>
      <w:iCs/>
      <w:color w:val="404040" w:themeColor="text1" w:themeTint="BF"/>
    </w:rPr>
  </w:style>
  <w:style w:type="character" w:customStyle="1" w:styleId="QuoteChar">
    <w:name w:val="Quote Char"/>
    <w:basedOn w:val="DefaultParagraphFont"/>
    <w:link w:val="Quote"/>
    <w:uiPriority w:val="29"/>
    <w:rsid w:val="00E840A7"/>
    <w:rPr>
      <w:i/>
      <w:iCs/>
      <w:color w:val="404040" w:themeColor="text1" w:themeTint="BF"/>
    </w:rPr>
  </w:style>
  <w:style w:type="paragraph" w:styleId="ListParagraph">
    <w:name w:val="List Paragraph"/>
    <w:basedOn w:val="Normal"/>
    <w:uiPriority w:val="34"/>
    <w:qFormat/>
    <w:rsid w:val="00E840A7"/>
    <w:pPr>
      <w:ind w:left="720"/>
      <w:contextualSpacing/>
    </w:pPr>
  </w:style>
  <w:style w:type="character" w:styleId="IntenseEmphasis">
    <w:name w:val="Intense Emphasis"/>
    <w:basedOn w:val="DefaultParagraphFont"/>
    <w:uiPriority w:val="21"/>
    <w:qFormat/>
    <w:rsid w:val="00E840A7"/>
    <w:rPr>
      <w:i/>
      <w:iCs/>
      <w:color w:val="0F4761" w:themeColor="accent1" w:themeShade="BF"/>
    </w:rPr>
  </w:style>
  <w:style w:type="paragraph" w:styleId="IntenseQuote">
    <w:name w:val="Intense Quote"/>
    <w:basedOn w:val="Normal"/>
    <w:next w:val="Normal"/>
    <w:link w:val="IntenseQuoteChar"/>
    <w:uiPriority w:val="30"/>
    <w:qFormat/>
    <w:rsid w:val="00E8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0A7"/>
    <w:rPr>
      <w:i/>
      <w:iCs/>
      <w:color w:val="0F4761" w:themeColor="accent1" w:themeShade="BF"/>
    </w:rPr>
  </w:style>
  <w:style w:type="character" w:styleId="IntenseReference">
    <w:name w:val="Intense Reference"/>
    <w:basedOn w:val="DefaultParagraphFont"/>
    <w:uiPriority w:val="32"/>
    <w:qFormat/>
    <w:rsid w:val="00E840A7"/>
    <w:rPr>
      <w:b/>
      <w:bCs/>
      <w:smallCaps/>
      <w:color w:val="0F4761" w:themeColor="accent1" w:themeShade="BF"/>
      <w:spacing w:val="5"/>
    </w:rPr>
  </w:style>
  <w:style w:type="paragraph" w:styleId="NormalWeb">
    <w:name w:val="Normal (Web)"/>
    <w:basedOn w:val="Normal"/>
    <w:uiPriority w:val="99"/>
    <w:semiHidden/>
    <w:unhideWhenUsed/>
    <w:rsid w:val="0074400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7075">
      <w:bodyDiv w:val="1"/>
      <w:marLeft w:val="0"/>
      <w:marRight w:val="0"/>
      <w:marTop w:val="0"/>
      <w:marBottom w:val="0"/>
      <w:divBdr>
        <w:top w:val="none" w:sz="0" w:space="0" w:color="auto"/>
        <w:left w:val="none" w:sz="0" w:space="0" w:color="auto"/>
        <w:bottom w:val="none" w:sz="0" w:space="0" w:color="auto"/>
        <w:right w:val="none" w:sz="0" w:space="0" w:color="auto"/>
      </w:divBdr>
    </w:div>
    <w:div w:id="803549687">
      <w:bodyDiv w:val="1"/>
      <w:marLeft w:val="0"/>
      <w:marRight w:val="0"/>
      <w:marTop w:val="0"/>
      <w:marBottom w:val="0"/>
      <w:divBdr>
        <w:top w:val="none" w:sz="0" w:space="0" w:color="auto"/>
        <w:left w:val="none" w:sz="0" w:space="0" w:color="auto"/>
        <w:bottom w:val="none" w:sz="0" w:space="0" w:color="auto"/>
        <w:right w:val="none" w:sz="0" w:space="0" w:color="auto"/>
      </w:divBdr>
    </w:div>
    <w:div w:id="16323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466</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15</cp:revision>
  <dcterms:created xsi:type="dcterms:W3CDTF">2024-03-20T14:46:00Z</dcterms:created>
  <dcterms:modified xsi:type="dcterms:W3CDTF">2024-03-21T23:00:00Z</dcterms:modified>
</cp:coreProperties>
</file>