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09664" w14:textId="7EB16821" w:rsidR="00EC549E" w:rsidRPr="00E37772" w:rsidRDefault="00EC549E" w:rsidP="00E37772">
      <w:pPr>
        <w:spacing w:line="480" w:lineRule="auto"/>
        <w:rPr>
          <w:rFonts w:ascii="Arial" w:hAnsi="Arial" w:cs="Arial"/>
        </w:rPr>
      </w:pPr>
      <w:r w:rsidRPr="00E37772">
        <w:rPr>
          <w:rFonts w:ascii="Arial" w:hAnsi="Arial" w:cs="Arial"/>
        </w:rPr>
        <w:t>Chris Fluitt: Assignment week 7</w:t>
      </w:r>
    </w:p>
    <w:p w14:paraId="65A695FF" w14:textId="1960F818" w:rsidR="002847C5" w:rsidRPr="00E37772" w:rsidRDefault="002847C5" w:rsidP="00E37772">
      <w:pPr>
        <w:spacing w:line="480" w:lineRule="auto"/>
        <w:jc w:val="center"/>
        <w:rPr>
          <w:rFonts w:ascii="Arial" w:hAnsi="Arial" w:cs="Arial"/>
          <w:b/>
          <w:bCs/>
        </w:rPr>
      </w:pPr>
      <w:r w:rsidRPr="00E37772">
        <w:rPr>
          <w:rFonts w:ascii="Arial" w:hAnsi="Arial" w:cs="Arial"/>
          <w:b/>
          <w:bCs/>
        </w:rPr>
        <w:t>Theology of the Laity</w:t>
      </w:r>
    </w:p>
    <w:p w14:paraId="37E89FAC"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 xml:space="preserve">Relationship is at the center of the Christian faith. The relationship between the laity and clergy is vital in Christ’s Church. </w:t>
      </w:r>
    </w:p>
    <w:p w14:paraId="02B32F65" w14:textId="77777777" w:rsidR="00E37772" w:rsidRDefault="00E37772" w:rsidP="00E37772">
      <w:pPr>
        <w:pStyle w:val="NormalWeb"/>
        <w:spacing w:before="0" w:beforeAutospacing="0" w:after="0" w:afterAutospacing="0" w:line="480" w:lineRule="auto"/>
        <w:rPr>
          <w:rStyle w:val="Strong"/>
          <w:rFonts w:ascii="Arial" w:eastAsiaTheme="majorEastAsia" w:hAnsi="Arial" w:cs="Arial"/>
          <w:color w:val="0E101A"/>
          <w:u w:val="single"/>
        </w:rPr>
      </w:pPr>
    </w:p>
    <w:p w14:paraId="72425DED" w14:textId="15DAB735"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Style w:val="Strong"/>
          <w:rFonts w:ascii="Arial" w:eastAsiaTheme="majorEastAsia" w:hAnsi="Arial" w:cs="Arial"/>
          <w:color w:val="0E101A"/>
          <w:u w:val="single"/>
        </w:rPr>
        <w:t>The laity</w:t>
      </w:r>
      <w:r w:rsidRPr="00E37772">
        <w:rPr>
          <w:rFonts w:ascii="Arial" w:hAnsi="Arial" w:cs="Arial"/>
          <w:color w:val="0E101A"/>
        </w:rPr>
        <w:t xml:space="preserve"> is the general membership of the church, excluding those who have been ordained as clergy. The laity participate in the life and mission of Jesus without holding a clerical office. The laity have an essential role in the church, which includes: </w:t>
      </w:r>
    </w:p>
    <w:p w14:paraId="771A4222" w14:textId="77777777" w:rsidR="00E37772" w:rsidRPr="00E37772" w:rsidRDefault="00E37772" w:rsidP="00E37772">
      <w:pPr>
        <w:numPr>
          <w:ilvl w:val="0"/>
          <w:numId w:val="4"/>
        </w:numPr>
        <w:spacing w:after="0" w:line="480" w:lineRule="auto"/>
        <w:rPr>
          <w:rFonts w:ascii="Arial" w:hAnsi="Arial" w:cs="Arial"/>
          <w:color w:val="0E101A"/>
        </w:rPr>
      </w:pPr>
      <w:r w:rsidRPr="00E37772">
        <w:rPr>
          <w:rFonts w:ascii="Arial" w:hAnsi="Arial" w:cs="Arial"/>
          <w:color w:val="0E101A"/>
        </w:rPr>
        <w:t>Participating in worship and sacraments</w:t>
      </w:r>
    </w:p>
    <w:p w14:paraId="45680810" w14:textId="77777777" w:rsidR="00E37772" w:rsidRPr="00E37772" w:rsidRDefault="00E37772" w:rsidP="00E37772">
      <w:pPr>
        <w:numPr>
          <w:ilvl w:val="0"/>
          <w:numId w:val="4"/>
        </w:numPr>
        <w:spacing w:after="0" w:line="480" w:lineRule="auto"/>
        <w:rPr>
          <w:rFonts w:ascii="Arial" w:hAnsi="Arial" w:cs="Arial"/>
          <w:color w:val="0E101A"/>
        </w:rPr>
      </w:pPr>
      <w:r w:rsidRPr="00E37772">
        <w:rPr>
          <w:rFonts w:ascii="Arial" w:hAnsi="Arial" w:cs="Arial"/>
          <w:color w:val="0E101A"/>
        </w:rPr>
        <w:t>Engaging in the life and mission of the church through various ministries and community activities.</w:t>
      </w:r>
    </w:p>
    <w:p w14:paraId="430A3570" w14:textId="77777777" w:rsidR="00E37772" w:rsidRPr="00E37772" w:rsidRDefault="00E37772" w:rsidP="00E37772">
      <w:pPr>
        <w:numPr>
          <w:ilvl w:val="0"/>
          <w:numId w:val="4"/>
        </w:numPr>
        <w:spacing w:after="0" w:line="480" w:lineRule="auto"/>
        <w:rPr>
          <w:rFonts w:ascii="Arial" w:hAnsi="Arial" w:cs="Arial"/>
          <w:color w:val="0E101A"/>
        </w:rPr>
      </w:pPr>
      <w:r w:rsidRPr="00E37772">
        <w:rPr>
          <w:rFonts w:ascii="Arial" w:hAnsi="Arial" w:cs="Arial"/>
          <w:color w:val="0E101A"/>
        </w:rPr>
        <w:t>Supporting the church through stewardship, which includes time, talent, and treasure.</w:t>
      </w:r>
    </w:p>
    <w:p w14:paraId="79B0EB8A" w14:textId="77777777" w:rsidR="00E37772" w:rsidRPr="00E37772" w:rsidRDefault="00E37772" w:rsidP="00E37772">
      <w:pPr>
        <w:numPr>
          <w:ilvl w:val="0"/>
          <w:numId w:val="4"/>
        </w:numPr>
        <w:spacing w:after="0" w:line="480" w:lineRule="auto"/>
        <w:rPr>
          <w:rFonts w:ascii="Arial" w:hAnsi="Arial" w:cs="Arial"/>
          <w:color w:val="0E101A"/>
        </w:rPr>
      </w:pPr>
      <w:r w:rsidRPr="00E37772">
        <w:rPr>
          <w:rFonts w:ascii="Arial" w:hAnsi="Arial" w:cs="Arial"/>
          <w:color w:val="0E101A"/>
        </w:rPr>
        <w:t>Witnessing their faith in their daily lives and communities.</w:t>
      </w:r>
    </w:p>
    <w:p w14:paraId="134915E1"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The role of the laity is essential for the church's vitality, and they are encouraged to live out their faith actively in the world.</w:t>
      </w:r>
    </w:p>
    <w:p w14:paraId="0DE6F8DA" w14:textId="77777777" w:rsidR="00E37772" w:rsidRDefault="00E37772" w:rsidP="00E37772">
      <w:pPr>
        <w:pStyle w:val="NormalWeb"/>
        <w:spacing w:before="0" w:beforeAutospacing="0" w:after="0" w:afterAutospacing="0" w:line="480" w:lineRule="auto"/>
        <w:rPr>
          <w:rStyle w:val="Strong"/>
          <w:rFonts w:ascii="Arial" w:eastAsiaTheme="majorEastAsia" w:hAnsi="Arial" w:cs="Arial"/>
          <w:color w:val="0E101A"/>
          <w:u w:val="single"/>
        </w:rPr>
      </w:pPr>
    </w:p>
    <w:p w14:paraId="75D91F3E" w14:textId="2F2DDF94"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Style w:val="Strong"/>
          <w:rFonts w:ascii="Arial" w:eastAsiaTheme="majorEastAsia" w:hAnsi="Arial" w:cs="Arial"/>
          <w:color w:val="0E101A"/>
          <w:u w:val="single"/>
        </w:rPr>
        <w:t>The Clergy</w:t>
      </w:r>
      <w:r w:rsidRPr="00E37772">
        <w:rPr>
          <w:rFonts w:ascii="Arial" w:hAnsi="Arial" w:cs="Arial"/>
          <w:color w:val="0E101A"/>
        </w:rPr>
        <w:t xml:space="preserve"> are individuals selected through ordination to serve in a leadership and sacramental role within the church. They have received specific training and have been given authority to perform certain religious rites and duties. The clergy typically includes:</w:t>
      </w:r>
    </w:p>
    <w:p w14:paraId="25908ACE" w14:textId="77777777" w:rsidR="00E37772" w:rsidRPr="00E37772" w:rsidRDefault="00E37772" w:rsidP="00E37772">
      <w:pPr>
        <w:numPr>
          <w:ilvl w:val="0"/>
          <w:numId w:val="5"/>
        </w:numPr>
        <w:spacing w:after="0" w:line="480" w:lineRule="auto"/>
        <w:rPr>
          <w:rFonts w:ascii="Arial" w:hAnsi="Arial" w:cs="Arial"/>
          <w:color w:val="0E101A"/>
        </w:rPr>
      </w:pPr>
      <w:r w:rsidRPr="00E37772">
        <w:rPr>
          <w:rFonts w:ascii="Arial" w:hAnsi="Arial" w:cs="Arial"/>
          <w:color w:val="0E101A"/>
        </w:rPr>
        <w:t>Pastors and Ministers: Responsible for leading worship services, preaching, administering the sacraments (such as Communion, Baptism, Weddings), providing pastoral care, and offering spiritual guidance.</w:t>
      </w:r>
    </w:p>
    <w:p w14:paraId="3529CF49" w14:textId="77777777" w:rsidR="00E37772" w:rsidRPr="00E37772" w:rsidRDefault="00E37772" w:rsidP="00E37772">
      <w:pPr>
        <w:numPr>
          <w:ilvl w:val="0"/>
          <w:numId w:val="5"/>
        </w:numPr>
        <w:spacing w:after="0" w:line="480" w:lineRule="auto"/>
        <w:rPr>
          <w:rFonts w:ascii="Arial" w:hAnsi="Arial" w:cs="Arial"/>
          <w:color w:val="0E101A"/>
        </w:rPr>
      </w:pPr>
      <w:r w:rsidRPr="00E37772">
        <w:rPr>
          <w:rFonts w:ascii="Arial" w:hAnsi="Arial" w:cs="Arial"/>
          <w:color w:val="0E101A"/>
        </w:rPr>
        <w:lastRenderedPageBreak/>
        <w:t>Deacons: Often involved in service-oriented ministries, assisting in liturgical functions, and supporting the pastoral and charitable work of the church.</w:t>
      </w:r>
    </w:p>
    <w:p w14:paraId="2002042E"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The clergy have a distinctive role in maintaining the church's doctrinal integrity, teaching, and life. They are seen as shepherds guiding their congregations in faith and practice.</w:t>
      </w:r>
    </w:p>
    <w:p w14:paraId="08671854"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While the laity and clergy have different functions within the Christian tradition, their relationship is essential. Both supportive relationships of laity and clergy are vital to the church's mission and operation, with the laity actively engaging in the world and the clergy not only engaging the world but also equipping the laity with spiritual leadership and sacramental ministry.</w:t>
      </w:r>
    </w:p>
    <w:p w14:paraId="2FF7BFC9" w14:textId="77777777" w:rsidR="00E37772" w:rsidRDefault="00E37772" w:rsidP="00E37772">
      <w:pPr>
        <w:pStyle w:val="NormalWeb"/>
        <w:spacing w:before="0" w:beforeAutospacing="0" w:after="0" w:afterAutospacing="0" w:line="480" w:lineRule="auto"/>
        <w:rPr>
          <w:rStyle w:val="Strong"/>
          <w:rFonts w:ascii="Arial" w:eastAsiaTheme="majorEastAsia" w:hAnsi="Arial" w:cs="Arial"/>
          <w:color w:val="0E101A"/>
          <w:u w:val="single"/>
        </w:rPr>
      </w:pPr>
    </w:p>
    <w:p w14:paraId="761D0A28" w14:textId="70E583A2"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Style w:val="Strong"/>
          <w:rFonts w:ascii="Arial" w:eastAsiaTheme="majorEastAsia" w:hAnsi="Arial" w:cs="Arial"/>
          <w:color w:val="0E101A"/>
          <w:u w:val="single"/>
        </w:rPr>
        <w:t>The theology</w:t>
      </w:r>
      <w:r w:rsidRPr="00E37772">
        <w:rPr>
          <w:rFonts w:ascii="Arial" w:hAnsi="Arial" w:cs="Arial"/>
          <w:color w:val="0E101A"/>
        </w:rPr>
        <w:t xml:space="preserve"> of the laity in the Disciples of Christ denomination is rooted in the concept of the priesthood of all believers, which asserts that all baptized Christians have a direct relationship with God and are called to serve in the church's mission. </w:t>
      </w:r>
      <w:r w:rsidRPr="00E37772">
        <w:rPr>
          <w:rStyle w:val="Strong"/>
          <w:rFonts w:ascii="Arial" w:eastAsiaTheme="majorEastAsia" w:hAnsi="Arial" w:cs="Arial"/>
          <w:color w:val="0E101A"/>
        </w:rPr>
        <w:t>(Ordination service p 3)</w:t>
      </w:r>
      <w:r w:rsidRPr="00E37772">
        <w:rPr>
          <w:rFonts w:ascii="Arial" w:hAnsi="Arial" w:cs="Arial"/>
          <w:color w:val="0E101A"/>
        </w:rPr>
        <w:t xml:space="preserve"> This priesthood is central to the Disciples of Christ belief and structure. This principle is founded on scriptural passages such as 1 Peter 2:9, which declares, "But you are a chosen race, a </w:t>
      </w:r>
      <w:r w:rsidRPr="00E37772">
        <w:rPr>
          <w:rFonts w:ascii="Arial" w:hAnsi="Arial" w:cs="Arial"/>
          <w:color w:val="0E101A"/>
          <w:u w:val="single"/>
        </w:rPr>
        <w:t>royal priesthood</w:t>
      </w:r>
      <w:r w:rsidRPr="00E37772">
        <w:rPr>
          <w:rFonts w:ascii="Arial" w:hAnsi="Arial" w:cs="Arial"/>
          <w:color w:val="0E101A"/>
        </w:rPr>
        <w:t>, a holy nation, God’s own people, in order that you may proclaim the mighty acts of him who called you out of darkness into his marvelous light." This priesthood is all believers.</w:t>
      </w:r>
    </w:p>
    <w:p w14:paraId="531B90D9"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 xml:space="preserve">Baptism in the Disciples of Christ tradition is more than a rite of initiation; it is an affirmation, confession, and commissioning for ministry. The baptismal service includes a confession of faith, typically articulated through the affirmation: "Jesus is the Christ, the Son of the Living God, and do you proclaim Christ to be Lord and Savior of the </w:t>
      </w:r>
      <w:r w:rsidRPr="00E37772">
        <w:rPr>
          <w:rFonts w:ascii="Arial" w:hAnsi="Arial" w:cs="Arial"/>
          <w:color w:val="0E101A"/>
        </w:rPr>
        <w:lastRenderedPageBreak/>
        <w:t>world and also of your life?" (Disciples of Christ, Baptism Order p3). The immersion symbolizes the believer’s participation in Christ's death, burial, and resurrection. (Romans 6:4)</w:t>
      </w:r>
    </w:p>
    <w:p w14:paraId="6390B975"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 xml:space="preserve">This rite underscores the belief that each individual is called into ministry through baptism. As noted in </w:t>
      </w:r>
      <w:r w:rsidRPr="00E37772">
        <w:rPr>
          <w:rFonts w:ascii="Arial" w:hAnsi="Arial" w:cs="Arial"/>
          <w:color w:val="0E101A"/>
          <w:u w:val="single"/>
        </w:rPr>
        <w:t>The Ministry of the Baptized</w:t>
      </w:r>
      <w:r w:rsidRPr="00E37772">
        <w:rPr>
          <w:rFonts w:ascii="Arial" w:hAnsi="Arial" w:cs="Arial"/>
          <w:color w:val="0E101A"/>
        </w:rPr>
        <w:t>, “the authority for ministry comes with baptism,” and “all baptized share in Christ’s identity and mission as the priesthood of all believers.” (Alban Institute). This emphasis that every baptized member has a role in the church's mission reinforces the idea of shared responsibility and ministry among all believers.</w:t>
      </w:r>
    </w:p>
    <w:p w14:paraId="4227BB89"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In the Disciples of Christ tradition, the laity is entrusted with various roles and responsibilities within the church, which may include teaching, leadership, worship participation, and outreach. The church recognizes and values the diverse gifts of its members, encouraging each person to contribute according to their abilities and calling.</w:t>
      </w:r>
    </w:p>
    <w:p w14:paraId="09523E2E"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The congregational polity of the Disciples of Christ, which emphasizes democratic decision-making, reflects this inclusive approach. Decisions within the church are made with significant input from the laity, underscoring the importance of collective discernment and participation in the faith community.</w:t>
      </w:r>
    </w:p>
    <w:p w14:paraId="69B7FFE8" w14:textId="77777777" w:rsidR="00E37772" w:rsidRDefault="00E37772" w:rsidP="00E37772">
      <w:pPr>
        <w:pStyle w:val="NormalWeb"/>
        <w:spacing w:before="0" w:beforeAutospacing="0" w:after="0" w:afterAutospacing="0" w:line="480" w:lineRule="auto"/>
        <w:rPr>
          <w:rStyle w:val="Strong"/>
          <w:rFonts w:ascii="Arial" w:eastAsiaTheme="majorEastAsia" w:hAnsi="Arial" w:cs="Arial"/>
          <w:color w:val="0E101A"/>
          <w:u w:val="single"/>
        </w:rPr>
      </w:pPr>
    </w:p>
    <w:p w14:paraId="33282229" w14:textId="4E854514"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Style w:val="Strong"/>
          <w:rFonts w:ascii="Arial" w:eastAsiaTheme="majorEastAsia" w:hAnsi="Arial" w:cs="Arial"/>
          <w:color w:val="0E101A"/>
          <w:u w:val="single"/>
        </w:rPr>
        <w:t>Ordination</w:t>
      </w:r>
      <w:r w:rsidRPr="00E37772">
        <w:rPr>
          <w:rFonts w:ascii="Arial" w:hAnsi="Arial" w:cs="Arial"/>
          <w:color w:val="0E101A"/>
        </w:rPr>
        <w:t xml:space="preserve"> in the Disciples of Christ tradition formally recognizes a particular calling to ministry rather than a sacrament. The ordination service includes several key elements: the presentation and examination of the candidate, the laying on of hands, prayer, and a charge to the ordained. These elements highlight the candidate's readiness and </w:t>
      </w:r>
      <w:r w:rsidRPr="00E37772">
        <w:rPr>
          <w:rFonts w:ascii="Arial" w:hAnsi="Arial" w:cs="Arial"/>
          <w:color w:val="0E101A"/>
        </w:rPr>
        <w:lastRenderedPageBreak/>
        <w:t>commitment to ministry and the community's role in supporting and affirming their call. (Ordination Service)</w:t>
      </w:r>
    </w:p>
    <w:p w14:paraId="25B34242"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The ordination liturgy emphasizes that ordained ministers are to serve as leaders among equals, guiding and equipping the laity for their ministries. This relationship is not hierarchical but collaborative, reflecting the mutual respect and shared mission that characterize the Disciples of Christ's understanding of church leadership. The guidelines for ordination further elaborate on this concept of “shared ministry” within the relationship of laity and clergy. (Ordination Service) This underscores the idea that ordained ministers are called to serve the community by nurturing and facilitating the ministries of all believers.</w:t>
      </w:r>
    </w:p>
    <w:p w14:paraId="11269C2C" w14:textId="77777777" w:rsidR="00E37772" w:rsidRDefault="00E37772" w:rsidP="00E37772">
      <w:pPr>
        <w:pStyle w:val="NormalWeb"/>
        <w:spacing w:before="0" w:beforeAutospacing="0" w:after="0" w:afterAutospacing="0" w:line="480" w:lineRule="auto"/>
        <w:rPr>
          <w:rStyle w:val="Strong"/>
          <w:rFonts w:ascii="Arial" w:eastAsiaTheme="majorEastAsia" w:hAnsi="Arial" w:cs="Arial"/>
          <w:color w:val="0E101A"/>
        </w:rPr>
      </w:pPr>
    </w:p>
    <w:p w14:paraId="69019CC4" w14:textId="20A9120F"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Style w:val="Strong"/>
          <w:rFonts w:ascii="Arial" w:eastAsiaTheme="majorEastAsia" w:hAnsi="Arial" w:cs="Arial"/>
          <w:color w:val="0E101A"/>
          <w:u w:val="single"/>
        </w:rPr>
        <w:t>The relationship between the laity and the ordained</w:t>
      </w:r>
      <w:r w:rsidRPr="00E37772">
        <w:rPr>
          <w:rFonts w:ascii="Arial" w:hAnsi="Arial" w:cs="Arial"/>
          <w:color w:val="0E101A"/>
        </w:rPr>
        <w:t xml:space="preserve"> in the Disciples of Christ tradition is marked by mutual respect and collaboration. Ordained ministers serve as shepherds, guiding and equipping the laity for service. (Eph 4:12) However, this leadership is seen within the context of mutual accountability and shared mission, with the laity and the ordained co-laborers in Christ's vineyard. (1 Corinthians 3:9)</w:t>
      </w:r>
    </w:p>
    <w:p w14:paraId="2DCD185D" w14:textId="77777777" w:rsidR="00E37772" w:rsidRDefault="00E37772" w:rsidP="00E37772">
      <w:pPr>
        <w:pStyle w:val="NormalWeb"/>
        <w:spacing w:before="0" w:beforeAutospacing="0" w:after="0" w:afterAutospacing="0" w:line="480" w:lineRule="auto"/>
        <w:rPr>
          <w:rStyle w:val="Strong"/>
          <w:rFonts w:ascii="Arial" w:eastAsiaTheme="majorEastAsia" w:hAnsi="Arial" w:cs="Arial"/>
          <w:color w:val="0E101A"/>
        </w:rPr>
      </w:pPr>
    </w:p>
    <w:p w14:paraId="7D356967" w14:textId="77777777" w:rsidR="00E37772" w:rsidRDefault="00E37772" w:rsidP="00E37772">
      <w:pPr>
        <w:pStyle w:val="NormalWeb"/>
        <w:spacing w:before="0" w:beforeAutospacing="0" w:after="0" w:afterAutospacing="0" w:line="480" w:lineRule="auto"/>
        <w:rPr>
          <w:rFonts w:ascii="Arial" w:hAnsi="Arial" w:cs="Arial"/>
          <w:color w:val="0E101A"/>
        </w:rPr>
      </w:pPr>
      <w:r w:rsidRPr="00E37772">
        <w:rPr>
          <w:rStyle w:val="Strong"/>
          <w:rFonts w:ascii="Arial" w:eastAsiaTheme="majorEastAsia" w:hAnsi="Arial" w:cs="Arial"/>
          <w:color w:val="0E101A"/>
        </w:rPr>
        <w:t>Conclusion:</w:t>
      </w:r>
      <w:r w:rsidRPr="00E37772">
        <w:rPr>
          <w:rFonts w:ascii="Arial" w:hAnsi="Arial" w:cs="Arial"/>
          <w:color w:val="0E101A"/>
        </w:rPr>
        <w:t xml:space="preserve"> </w:t>
      </w:r>
    </w:p>
    <w:p w14:paraId="427E3CE4" w14:textId="7E0C3744" w:rsidR="00E37772" w:rsidRDefault="00FE0A57" w:rsidP="00E37772">
      <w:pPr>
        <w:pStyle w:val="NormalWeb"/>
        <w:spacing w:before="0" w:beforeAutospacing="0" w:after="0" w:afterAutospacing="0" w:line="480" w:lineRule="auto"/>
        <w:rPr>
          <w:rFonts w:ascii="Arial" w:hAnsi="Arial" w:cs="Arial"/>
          <w:color w:val="0E101A"/>
        </w:rPr>
      </w:pPr>
      <w:r>
        <w:rPr>
          <w:rFonts w:ascii="Arial" w:hAnsi="Arial" w:cs="Arial"/>
          <w:color w:val="0E101A"/>
        </w:rPr>
        <w:t>There is One Lord. (Eph 4:5) Neither the Clergy nor Laity are to Lord over one another. Rather, like our Christ, we are to serve one another.</w:t>
      </w:r>
    </w:p>
    <w:p w14:paraId="7DE7ED48" w14:textId="2990ED71"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 xml:space="preserve">The theology of the laity in the Disciples of Christ tradition emphasizes the priesthood of all believers, wherein each baptized Christian is considered a vital participant in the church's </w:t>
      </w:r>
      <w:r w:rsidR="00FE0A57" w:rsidRPr="00E37772">
        <w:rPr>
          <w:rFonts w:ascii="Arial" w:hAnsi="Arial" w:cs="Arial"/>
          <w:color w:val="0E101A"/>
        </w:rPr>
        <w:t>mission. The</w:t>
      </w:r>
      <w:r w:rsidRPr="00E37772">
        <w:rPr>
          <w:rFonts w:ascii="Arial" w:hAnsi="Arial" w:cs="Arial"/>
          <w:color w:val="0E101A"/>
        </w:rPr>
        <w:t xml:space="preserve"> service of baptism initiates believers into this shared ministry, </w:t>
      </w:r>
      <w:r w:rsidRPr="00E37772">
        <w:rPr>
          <w:rFonts w:ascii="Arial" w:hAnsi="Arial" w:cs="Arial"/>
          <w:color w:val="0E101A"/>
        </w:rPr>
        <w:lastRenderedPageBreak/>
        <w:t>while the service of ordination recognizes and supports those called to serve in specific leadership roles. The relationship between the laity and the ordained is characterized by mutual respect, collaboration, and a shared commitment to the church's mission. This dynamic fosters a church environment where all members are empowered to live out their faith and contribute to the church's witness in the world.</w:t>
      </w:r>
    </w:p>
    <w:p w14:paraId="54F0E16B" w14:textId="77777777" w:rsidR="00E37772" w:rsidRDefault="00E37772" w:rsidP="00E37772">
      <w:pPr>
        <w:pStyle w:val="NormalWeb"/>
        <w:spacing w:before="0" w:beforeAutospacing="0" w:after="0" w:afterAutospacing="0" w:line="480" w:lineRule="auto"/>
        <w:rPr>
          <w:rFonts w:ascii="Arial" w:hAnsi="Arial" w:cs="Arial"/>
          <w:color w:val="0E101A"/>
        </w:rPr>
      </w:pPr>
    </w:p>
    <w:p w14:paraId="52AE3CC8" w14:textId="77777777" w:rsidR="00E37772" w:rsidRDefault="00E37772" w:rsidP="00E37772">
      <w:pPr>
        <w:pStyle w:val="NormalWeb"/>
        <w:spacing w:before="0" w:beforeAutospacing="0" w:after="0" w:afterAutospacing="0" w:line="480" w:lineRule="auto"/>
        <w:rPr>
          <w:rFonts w:ascii="Arial" w:hAnsi="Arial" w:cs="Arial"/>
          <w:color w:val="0E101A"/>
        </w:rPr>
      </w:pPr>
    </w:p>
    <w:p w14:paraId="4586DA71" w14:textId="380495D2" w:rsidR="00E37772" w:rsidRPr="00E37772" w:rsidRDefault="00E37772" w:rsidP="00E37772">
      <w:pPr>
        <w:pStyle w:val="NormalWeb"/>
        <w:spacing w:before="0" w:beforeAutospacing="0" w:after="0" w:afterAutospacing="0" w:line="480" w:lineRule="auto"/>
        <w:jc w:val="center"/>
        <w:rPr>
          <w:rFonts w:ascii="Arial" w:hAnsi="Arial" w:cs="Arial"/>
          <w:color w:val="0E101A"/>
        </w:rPr>
      </w:pPr>
      <w:r w:rsidRPr="00E37772">
        <w:rPr>
          <w:rFonts w:ascii="Arial" w:hAnsi="Arial" w:cs="Arial"/>
          <w:color w:val="0E101A"/>
        </w:rPr>
        <w:t>Work Cited</w:t>
      </w:r>
    </w:p>
    <w:p w14:paraId="6177017B"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 xml:space="preserve">Alban- </w:t>
      </w:r>
      <w:hyperlink r:id="rId5" w:tgtFrame="_blank" w:history="1">
        <w:r w:rsidRPr="00E37772">
          <w:rPr>
            <w:rStyle w:val="Hyperlink"/>
            <w:rFonts w:ascii="Arial" w:eastAsiaTheme="majorEastAsia" w:hAnsi="Arial" w:cs="Arial"/>
            <w:color w:val="4A6EE0"/>
          </w:rPr>
          <w:t>https://alban.org/archive/the-ministry-of-the-baptized/</w:t>
        </w:r>
      </w:hyperlink>
      <w:r w:rsidRPr="00E37772">
        <w:rPr>
          <w:rFonts w:ascii="Arial" w:hAnsi="Arial" w:cs="Arial"/>
          <w:color w:val="0E101A"/>
        </w:rPr>
        <w:t xml:space="preserve"> </w:t>
      </w:r>
    </w:p>
    <w:p w14:paraId="2D80C31F"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 xml:space="preserve">Ordination Service- </w:t>
      </w:r>
      <w:hyperlink r:id="rId6" w:tgtFrame="_blank" w:history="1">
        <w:r w:rsidRPr="00E37772">
          <w:rPr>
            <w:rStyle w:val="Hyperlink"/>
            <w:rFonts w:ascii="Arial" w:eastAsiaTheme="majorEastAsia" w:hAnsi="Arial" w:cs="Arial"/>
            <w:color w:val="4A6EE0"/>
          </w:rPr>
          <w:t>https://disciples.org/gcom/resources/attachment/ordination_service_guidelines/</w:t>
        </w:r>
      </w:hyperlink>
      <w:r w:rsidRPr="00E37772">
        <w:rPr>
          <w:rFonts w:ascii="Arial" w:hAnsi="Arial" w:cs="Arial"/>
          <w:color w:val="0E101A"/>
        </w:rPr>
        <w:t xml:space="preserve"> </w:t>
      </w:r>
    </w:p>
    <w:p w14:paraId="3FCA4445" w14:textId="77777777" w:rsidR="00E37772" w:rsidRPr="00E37772" w:rsidRDefault="00E37772" w:rsidP="00E37772">
      <w:pPr>
        <w:pStyle w:val="NormalWeb"/>
        <w:spacing w:before="0" w:beforeAutospacing="0" w:after="0" w:afterAutospacing="0" w:line="480" w:lineRule="auto"/>
        <w:rPr>
          <w:rFonts w:ascii="Arial" w:hAnsi="Arial" w:cs="Arial"/>
          <w:color w:val="0E101A"/>
        </w:rPr>
      </w:pPr>
      <w:r w:rsidRPr="00E37772">
        <w:rPr>
          <w:rFonts w:ascii="Arial" w:hAnsi="Arial" w:cs="Arial"/>
          <w:color w:val="0E101A"/>
        </w:rPr>
        <w:t xml:space="preserve">Baptism Service- </w:t>
      </w:r>
    </w:p>
    <w:p w14:paraId="4DA9D3E5" w14:textId="77777777" w:rsidR="00E37772" w:rsidRPr="00E37772" w:rsidRDefault="00E37772" w:rsidP="00E37772">
      <w:pPr>
        <w:pStyle w:val="NormalWeb"/>
        <w:spacing w:before="0" w:beforeAutospacing="0" w:after="0" w:afterAutospacing="0" w:line="480" w:lineRule="auto"/>
        <w:rPr>
          <w:rFonts w:ascii="Arial" w:hAnsi="Arial" w:cs="Arial"/>
          <w:color w:val="0E101A"/>
        </w:rPr>
      </w:pPr>
      <w:hyperlink r:id="rId7" w:tgtFrame="_blank" w:history="1">
        <w:r w:rsidRPr="00E37772">
          <w:rPr>
            <w:rStyle w:val="Hyperlink"/>
            <w:rFonts w:ascii="Arial" w:eastAsiaTheme="majorEastAsia" w:hAnsi="Arial" w:cs="Arial"/>
            <w:color w:val="4A6EE0"/>
          </w:rPr>
          <w:t>https://cdn.disciples.org/wp-content/uploads/2013/12/06162548/13semconf-baptismorder.pdf</w:t>
        </w:r>
      </w:hyperlink>
    </w:p>
    <w:p w14:paraId="649B1E4F" w14:textId="026D2AF8" w:rsidR="00806418" w:rsidRPr="00E37772" w:rsidRDefault="00806418" w:rsidP="00E37772">
      <w:pPr>
        <w:spacing w:line="480" w:lineRule="auto"/>
        <w:rPr>
          <w:rFonts w:ascii="Arial" w:hAnsi="Arial" w:cs="Arial"/>
        </w:rPr>
      </w:pPr>
    </w:p>
    <w:sectPr w:rsidR="00806418" w:rsidRPr="00E37772" w:rsidSect="00FE0A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C867EF"/>
    <w:multiLevelType w:val="hybridMultilevel"/>
    <w:tmpl w:val="27BE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A4403"/>
    <w:multiLevelType w:val="multilevel"/>
    <w:tmpl w:val="CD5A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A243E2"/>
    <w:multiLevelType w:val="hybridMultilevel"/>
    <w:tmpl w:val="67C46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297581"/>
    <w:multiLevelType w:val="multilevel"/>
    <w:tmpl w:val="4208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7A35C9"/>
    <w:multiLevelType w:val="hybridMultilevel"/>
    <w:tmpl w:val="4A028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300073">
    <w:abstractNumId w:val="4"/>
  </w:num>
  <w:num w:numId="2" w16cid:durableId="1186751365">
    <w:abstractNumId w:val="0"/>
  </w:num>
  <w:num w:numId="3" w16cid:durableId="1114250727">
    <w:abstractNumId w:val="2"/>
  </w:num>
  <w:num w:numId="4" w16cid:durableId="1372220802">
    <w:abstractNumId w:val="1"/>
  </w:num>
  <w:num w:numId="5" w16cid:durableId="142202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49E"/>
    <w:rsid w:val="000D6C69"/>
    <w:rsid w:val="001F438E"/>
    <w:rsid w:val="002847C5"/>
    <w:rsid w:val="003922E4"/>
    <w:rsid w:val="00575A02"/>
    <w:rsid w:val="00806418"/>
    <w:rsid w:val="008E660F"/>
    <w:rsid w:val="008F134A"/>
    <w:rsid w:val="00A70A9F"/>
    <w:rsid w:val="00BD2FF5"/>
    <w:rsid w:val="00E37772"/>
    <w:rsid w:val="00EB606C"/>
    <w:rsid w:val="00EC549E"/>
    <w:rsid w:val="00EF7C5A"/>
    <w:rsid w:val="00FE0A57"/>
    <w:rsid w:val="00FE3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83804"/>
  <w15:docId w15:val="{A03AF0E0-32BA-4B65-907D-3A28052D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4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4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4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4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4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4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4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4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4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4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4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4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4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4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49E"/>
    <w:rPr>
      <w:rFonts w:eastAsiaTheme="majorEastAsia" w:cstheme="majorBidi"/>
      <w:color w:val="272727" w:themeColor="text1" w:themeTint="D8"/>
    </w:rPr>
  </w:style>
  <w:style w:type="paragraph" w:styleId="Title">
    <w:name w:val="Title"/>
    <w:basedOn w:val="Normal"/>
    <w:next w:val="Normal"/>
    <w:link w:val="TitleChar"/>
    <w:uiPriority w:val="10"/>
    <w:qFormat/>
    <w:rsid w:val="00EC5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4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49E"/>
    <w:pPr>
      <w:spacing w:before="160"/>
      <w:jc w:val="center"/>
    </w:pPr>
    <w:rPr>
      <w:i/>
      <w:iCs/>
      <w:color w:val="404040" w:themeColor="text1" w:themeTint="BF"/>
    </w:rPr>
  </w:style>
  <w:style w:type="character" w:customStyle="1" w:styleId="QuoteChar">
    <w:name w:val="Quote Char"/>
    <w:basedOn w:val="DefaultParagraphFont"/>
    <w:link w:val="Quote"/>
    <w:uiPriority w:val="29"/>
    <w:rsid w:val="00EC549E"/>
    <w:rPr>
      <w:i/>
      <w:iCs/>
      <w:color w:val="404040" w:themeColor="text1" w:themeTint="BF"/>
    </w:rPr>
  </w:style>
  <w:style w:type="paragraph" w:styleId="ListParagraph">
    <w:name w:val="List Paragraph"/>
    <w:basedOn w:val="Normal"/>
    <w:uiPriority w:val="34"/>
    <w:qFormat/>
    <w:rsid w:val="00EC549E"/>
    <w:pPr>
      <w:ind w:left="720"/>
      <w:contextualSpacing/>
    </w:pPr>
  </w:style>
  <w:style w:type="character" w:styleId="IntenseEmphasis">
    <w:name w:val="Intense Emphasis"/>
    <w:basedOn w:val="DefaultParagraphFont"/>
    <w:uiPriority w:val="21"/>
    <w:qFormat/>
    <w:rsid w:val="00EC549E"/>
    <w:rPr>
      <w:i/>
      <w:iCs/>
      <w:color w:val="0F4761" w:themeColor="accent1" w:themeShade="BF"/>
    </w:rPr>
  </w:style>
  <w:style w:type="paragraph" w:styleId="IntenseQuote">
    <w:name w:val="Intense Quote"/>
    <w:basedOn w:val="Normal"/>
    <w:next w:val="Normal"/>
    <w:link w:val="IntenseQuoteChar"/>
    <w:uiPriority w:val="30"/>
    <w:qFormat/>
    <w:rsid w:val="00EC54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49E"/>
    <w:rPr>
      <w:i/>
      <w:iCs/>
      <w:color w:val="0F4761" w:themeColor="accent1" w:themeShade="BF"/>
    </w:rPr>
  </w:style>
  <w:style w:type="character" w:styleId="IntenseReference">
    <w:name w:val="Intense Reference"/>
    <w:basedOn w:val="DefaultParagraphFont"/>
    <w:uiPriority w:val="32"/>
    <w:qFormat/>
    <w:rsid w:val="00EC549E"/>
    <w:rPr>
      <w:b/>
      <w:bCs/>
      <w:smallCaps/>
      <w:color w:val="0F4761" w:themeColor="accent1" w:themeShade="BF"/>
      <w:spacing w:val="5"/>
    </w:rPr>
  </w:style>
  <w:style w:type="character" w:styleId="Hyperlink">
    <w:name w:val="Hyperlink"/>
    <w:basedOn w:val="DefaultParagraphFont"/>
    <w:uiPriority w:val="99"/>
    <w:unhideWhenUsed/>
    <w:rsid w:val="00806418"/>
    <w:rPr>
      <w:color w:val="0000FF"/>
      <w:u w:val="single"/>
    </w:rPr>
  </w:style>
  <w:style w:type="character" w:styleId="UnresolvedMention">
    <w:name w:val="Unresolved Mention"/>
    <w:basedOn w:val="DefaultParagraphFont"/>
    <w:uiPriority w:val="99"/>
    <w:semiHidden/>
    <w:unhideWhenUsed/>
    <w:rsid w:val="00806418"/>
    <w:rPr>
      <w:color w:val="605E5C"/>
      <w:shd w:val="clear" w:color="auto" w:fill="E1DFDD"/>
    </w:rPr>
  </w:style>
  <w:style w:type="paragraph" w:styleId="NormalWeb">
    <w:name w:val="Normal (Web)"/>
    <w:basedOn w:val="Normal"/>
    <w:uiPriority w:val="99"/>
    <w:semiHidden/>
    <w:unhideWhenUsed/>
    <w:rsid w:val="00E3777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37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1446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dn.disciples.org/wp-content/uploads/2013/12/06162548/13semconf-baptismord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sciples.org/gcom/resources/attachment/ordination_service_guidelines/" TargetMode="External"/><Relationship Id="rId5" Type="http://schemas.openxmlformats.org/officeDocument/2006/relationships/hyperlink" Target="https://alban.org/archive/the-ministry-of-the-baptize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891</TotalTime>
  <Pages>5</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7</cp:revision>
  <dcterms:created xsi:type="dcterms:W3CDTF">2024-06-16T16:45:00Z</dcterms:created>
  <dcterms:modified xsi:type="dcterms:W3CDTF">2024-06-19T03:13:00Z</dcterms:modified>
</cp:coreProperties>
</file>