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r0lpno734yv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🎧 Grow Mode: Make It Grow. Make It Matter.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3-week journey to help people take control of their money, grow wealth wisely, and align their finances with what truly matters.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3rsuqjzx4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💸 Week 1: “Bag Check: Where’s All My Money Going?”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Awareness &amp; stewardship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Proverbs 27:23–24; Haggai 1:6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You can’t grow what you don’t track.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Key Points: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Money leaks</w:t>
      </w:r>
      <w:r w:rsidDel="00000000" w:rsidR="00000000" w:rsidRPr="00000000">
        <w:rPr>
          <w:rtl w:val="0"/>
        </w:rPr>
        <w:t xml:space="preserve"> happen when we’re unaware.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Tracking is not control—it’s clarity.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Every dollar has a direction. Choose it intentionally.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Create your first written budget or review your current one. Identify spending leaks.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🎵 Song: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“Jireh” by Maverick City Music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rtl w:val="0"/>
        </w:rPr>
        <w:t xml:space="preserve">"I will be content in every circumstance…”</w:t>
        <w:br w:type="textWrapping"/>
      </w:r>
      <w:r w:rsidDel="00000000" w:rsidR="00000000" w:rsidRPr="00000000">
        <w:rPr>
          <w:rtl w:val="0"/>
        </w:rPr>
        <w:t xml:space="preserve"> — Reminds us that God is our provider and enough even as we take financial steps.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fiimx9zzauf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💰 Week 2: “Wealth Builder: How Small Steps Become Big Gains”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Investing &amp; building wealth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Matthew 25:14–30 (Parable of the Talents); Proverbs 13:11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Small, consistent steps now lead to big impact later.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Key Points: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Rule of 72</w:t>
      </w:r>
      <w:r w:rsidDel="00000000" w:rsidR="00000000" w:rsidRPr="00000000">
        <w:rPr>
          <w:rtl w:val="0"/>
        </w:rPr>
        <w:t xml:space="preserve">: how compound growth works.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Don’t just save—</w:t>
      </w:r>
      <w:r w:rsidDel="00000000" w:rsidR="00000000" w:rsidRPr="00000000">
        <w:rPr>
          <w:b w:val="1"/>
          <w:rtl w:val="0"/>
        </w:rPr>
        <w:t xml:space="preserve">invest</w:t>
      </w:r>
      <w:r w:rsidDel="00000000" w:rsidR="00000000" w:rsidRPr="00000000">
        <w:rPr>
          <w:rtl w:val="0"/>
        </w:rPr>
        <w:t xml:space="preserve"> with wisdom.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Wealth is not the goal—</w:t>
      </w:r>
      <w:r w:rsidDel="00000000" w:rsidR="00000000" w:rsidRPr="00000000">
        <w:rPr>
          <w:b w:val="1"/>
          <w:rtl w:val="0"/>
        </w:rPr>
        <w:t xml:space="preserve">purposeful provision</w:t>
      </w:r>
      <w:r w:rsidDel="00000000" w:rsidR="00000000" w:rsidRPr="00000000">
        <w:rPr>
          <w:rtl w:val="0"/>
        </w:rPr>
        <w:t xml:space="preserve"> is.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Open or contribute to an investment account (even $25). Learn the basics of long-term growth.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🎵 Song: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“See a Victory” by Elevation Worship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rtl w:val="0"/>
        </w:rPr>
        <w:t xml:space="preserve">"You take what the enemy meant for evil and You turn it for good…”</w:t>
        <w:br w:type="textWrapping"/>
      </w:r>
      <w:r w:rsidDel="00000000" w:rsidR="00000000" w:rsidRPr="00000000">
        <w:rPr>
          <w:rtl w:val="0"/>
        </w:rPr>
        <w:t xml:space="preserve"> — Reinforces faith as you begin building what feels small.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tyfyjb0ba3h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🧭 Week 3: “What’s It Worth? Spending on What Lasts”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Values-based giving, legacy, and alignment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Scripture:</w:t>
      </w:r>
      <w:r w:rsidDel="00000000" w:rsidR="00000000" w:rsidRPr="00000000">
        <w:rPr>
          <w:rtl w:val="0"/>
        </w:rPr>
        <w:t xml:space="preserve"> Matthew 6:19–21; Acts 20:35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Main Idea:</w:t>
      </w:r>
      <w:r w:rsidDel="00000000" w:rsidR="00000000" w:rsidRPr="00000000">
        <w:rPr>
          <w:rtl w:val="0"/>
        </w:rPr>
        <w:t xml:space="preserve"> Your money reveals your priorities—use it to build what lasts.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Key Points: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Legacy</w:t>
      </w:r>
      <w:r w:rsidDel="00000000" w:rsidR="00000000" w:rsidRPr="00000000">
        <w:rPr>
          <w:rtl w:val="0"/>
        </w:rPr>
        <w:t xml:space="preserve"> doesn’t start with an estate—it starts with intentionality.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Giving is not subtraction—it’s multiplication in God’s hands.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budget aligned with values brings peace, not pressure.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Create a values-based spending plan. Make one generous decision this week (give, bless, or invest in someone else).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🎵 Song: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“Gratitude” by Brandon Lake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rtl w:val="0"/>
        </w:rPr>
        <w:t xml:space="preserve">"All my words fall short... I've got nothing new, how could I express all my gratitude..."</w:t>
        <w:br w:type="textWrapping"/>
      </w:r>
      <w:r w:rsidDel="00000000" w:rsidR="00000000" w:rsidRPr="00000000">
        <w:rPr>
          <w:rtl w:val="0"/>
        </w:rPr>
        <w:t xml:space="preserve"> — Invites a heart posture of thankfulness and open-handed generosity.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