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pPr>
        <w:pStyle w:val="Heading2"/>
      </w:pPr>
      <w:r>
        <w:t>Fill in the Blanks</w:t>
      </w:r>
    </w:p>
    <w:p>
      <w:r>
        <w:t>_____  is the #1 cause of stress in America:   _____  _____  of people saying it weighs on them.</w:t>
      </w:r>
    </w:p>
    <w:p>
      <w:r>
        <w:t>_____  of Americans are carrying a credit card balance, and the average balance is nearly  _____ .</w:t>
      </w:r>
    </w:p>
    <w:p>
      <w:r>
        <w:t>_____ _____ _____  Americans don’t have  _____  in savings for emergencies.</w:t>
      </w:r>
    </w:p>
    <w:p>
      <w:r>
        <w:t>Haggai 1:6 (NIV) “You earn  _____ , only to put them in a purse with  _____  in it.”</w:t>
      </w:r>
    </w:p>
    <w:p>
      <w:r>
        <w:t>Tracking is not  _____ , it’s  _____ .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