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after="120"/>
        <w:jc w:val="center"/>
      </w:pPr>
      <w:r>
        <w:t>Offerings and Special Emphases</w:t>
      </w:r>
    </w:p>
    <w:p>
      <w:pPr>
        <w:spacing w:after="120"/>
      </w:pPr>
      <w:r>
        <w:t>Below is a concise list of offerings and emphasis funds, with brief descriptions for communication and planning.</w:t>
      </w:r>
    </w:p>
    <w:p>
      <w:pPr>
        <w:pStyle w:val="ListBullet"/>
        <w:spacing w:after="120"/>
      </w:pPr>
      <w:r>
        <w:rPr>
          <w:b/>
        </w:rPr>
        <w:t xml:space="preserve">Disciples Mission Fund - Regular Offering: </w:t>
      </w:r>
      <w:r>
        <w:t>Supports the shared mission of the whole Disciples of Christ by funding general ministries, regional ministries, and wider church outreach that no single congregation could do alone. DMF dollars make possible leadership development, congregational support, mission partnerships, and educational programs across the U.S., Canada, and around the world.</w:t>
      </w:r>
    </w:p>
    <w:p>
      <w:pPr>
        <w:pStyle w:val="ListBullet"/>
        <w:spacing w:after="120"/>
      </w:pPr>
      <w:r>
        <w:rPr>
          <w:b/>
        </w:rPr>
        <w:t xml:space="preserve">Disciples of Christ in the Southwest - Regular Offering: </w:t>
      </w:r>
      <w:r>
        <w:t>Strengthens congregations and ministries within the Southwest Region by providing resources, leadership development, and mission support across Texas, New Mexico, and the Panhandle of Oklahoma, including camps, conferences, ordination preparation, and direct congregational assistance.</w:t>
      </w:r>
    </w:p>
    <w:p>
      <w:pPr>
        <w:pStyle w:val="ListBullet"/>
        <w:spacing w:after="120"/>
      </w:pPr>
      <w:r>
        <w:rPr>
          <w:b/>
        </w:rPr>
        <w:t xml:space="preserve">Special Day Offerings - Easter: </w:t>
      </w:r>
      <w:r>
        <w:t>Funds the general ministries of the Disciples of Christ, which equip leaders, support global mission partnerships, strengthen congregations, and resource outreach programs. These ministries touch communities in all 31 regions and in partner churches across more than 90 countries.</w:t>
      </w:r>
    </w:p>
    <w:p>
      <w:pPr>
        <w:pStyle w:val="ListBullet"/>
        <w:spacing w:after="120"/>
      </w:pPr>
      <w:r>
        <w:rPr>
          <w:b/>
        </w:rPr>
        <w:t xml:space="preserve">Special Day Offerings - Pentecost: </w:t>
      </w:r>
      <w:r>
        <w:t>Half of each gift stays in the region where it is given to start new churches locally, while the other half supports New Church Ministry nationally. Since 2001, Disciples have started over 1,000 new faith communities, and these funds help train planters, provide coaching, and equip congregations to reach their neighborhoods.</w:t>
      </w:r>
    </w:p>
    <w:p>
      <w:pPr>
        <w:pStyle w:val="ListBullet"/>
        <w:spacing w:after="120"/>
      </w:pPr>
      <w:r>
        <w:rPr>
          <w:b/>
        </w:rPr>
        <w:t xml:space="preserve">Special Day Offerings - Thanksgiving: </w:t>
      </w:r>
      <w:r>
        <w:t>Supports Disciples-related higher education—15 colleges and universities and 7 seminaries/divinity programs—that prepare leaders for the church and the world. Offering dollars help fund scholarships, campus ministries, and programs that form the next generation of servant leaders.</w:t>
      </w:r>
    </w:p>
    <w:p>
      <w:pPr>
        <w:pStyle w:val="ListBullet"/>
        <w:spacing w:after="120"/>
      </w:pPr>
      <w:r>
        <w:rPr>
          <w:b/>
        </w:rPr>
        <w:t xml:space="preserve">Special Day Offerings - Christmas: </w:t>
      </w:r>
      <w:r>
        <w:t>Benefits the 31 Disciples regions, which provide direct support to congregations through leadership training, pastoral care, ordination processes, and events like regional assemblies, youth camps, and clergy retreats.</w:t>
      </w:r>
    </w:p>
    <w:p>
      <w:pPr>
        <w:pStyle w:val="ListBullet"/>
        <w:spacing w:after="120"/>
      </w:pPr>
      <w:r>
        <w:rPr>
          <w:b/>
        </w:rPr>
        <w:t xml:space="preserve">Emphasis Offerings - Week of Compassion: </w:t>
      </w:r>
      <w:r>
        <w:t>Serves as the relief, refugee, and development mission fund of the Disciples of Christ. In a recent year, Week of Compassion provided over $1 million in domestic and global relief, supported more than 70 congregations in refugee resettlement, and partnered in long-term disaster recovery projects worldwide.</w:t>
      </w:r>
    </w:p>
    <w:p>
      <w:pPr>
        <w:pStyle w:val="ListBullet"/>
        <w:spacing w:after="120"/>
      </w:pPr>
      <w:r>
        <w:rPr>
          <w:b/>
        </w:rPr>
        <w:t xml:space="preserve">Emphasis Offerings - Reconciliation: </w:t>
      </w:r>
      <w:r>
        <w:t>Funds the church’s work to address racism and injustice through grants, anti-racism training, and reconciliation ministry programs. These dollars help congregations lead community-based justice initiatives and create spaces for healing and inclusion.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