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Ordering of Ministry: Apostolic, Representative, Collegial, and Universal</w:t>
      </w:r>
    </w:p>
    <w:p>
      <w:r>
        <w:t>Chris Fluitt</w:t>
      </w:r>
    </w:p>
    <w:p>
      <w:pPr>
        <w:pStyle w:val="Heading2"/>
      </w:pPr>
      <w:r>
        <w:t>Introduction</w:t>
      </w:r>
    </w:p>
    <w:p>
      <w:r>
        <w:br/>
        <w:t>Ordination in the Christian Church (Disciples of Christ) is more than an event or a credential. It is the church’s public recognition of God’s call, the affirmation of the minister’s gifts, and a covenant that joins minister and congregation in shared mission. The Theological Foundations and Policies for the Ordering of Ministry (TFPCOM) reminds us that ordination is rooted in the ministry of Jesus Christ and shaped by the life of the church across time. It is not a personal achievement but a gift entrusted to the church and exercised for the sake of the gospel.</w:t>
        <w:br/>
        <w:t>The TFPCOM identifies four dimensions of ordained ministry — Apostolic, Representative, Collegial, and Universal. Each of these is deeply theological, historically grounded, and pastorally practical. They shape not only what ministry is but how it is lived out in the life of the church and the world.</w:t>
        <w:br/>
      </w:r>
    </w:p>
    <w:p>
      <w:pPr>
        <w:pStyle w:val="Heading2"/>
      </w:pPr>
      <w:r>
        <w:t>Apostolic</w:t>
      </w:r>
    </w:p>
    <w:p>
      <w:r>
        <w:br/>
        <w:t>The apostolic dimension of ministry is anchored in the mission Jesus entrusted to His disciples: “As the Father has sent me, so I send you” (John 20:21). Apostolic ministry connects today’s ministers to the ministry of the apostles, who were themselves commissioned by Christ to proclaim the gospel, make disciples, and bear witness to the kingdom of God. This connection is not just historical; it is a living link that carries the same message, the same Spirit, and the same mission into every generation.</w:t>
        <w:br/>
        <w:t>The World Council of Churches affirms: “The ministry of the church is derived from the ministry of Christ and the apostles and is meant to serve the apostolicity of the church” (BEM §8). The TFPCOM states: “The ordained enter the apostolic ministry… Ministers in every generation preach, celebrate, witness, and gather disciples in continuity with those early apostles” (TFPC, 2009, p. 12). This is not about repeating the past for tradition’s sake; it is about faithfully continuing the work that began with Christ’s commissioning of the apostles.</w:t>
        <w:br/>
        <w:t>Historically, apostolic ministry was marked by movement and mission. The apostles were constantly crossing boundaries — geographical, cultural, and social. In Acts 1:8, Jesus outlines a ministry trajectory that moves from Jerusalem to the ends of the earth. This framework shapes ministry today, calling ministers to be rooted in their local context while remaining open to God’s call beyond it.</w:t>
        <w:br/>
        <w:t>In the Christian Church (Disciples of Christ), the apostolic aspect places Scripture at the center. Ministers are called to proclaim and teach the Word, not as static information but as living truth that addresses real-life struggles and questions. Paul’s charge to Timothy is as urgent now as ever: “Preach the word; be prepared in season and out of season; correct, rebuke and encourage—with great patience and careful instruction” (2 Timothy 4:2).</w:t>
        <w:br/>
        <w:t>Apostolic ministry is both prophetic and pastoral. It is prophetic when it speaks God’s truth to systems of injustice, idolatry, and sin. It is pastoral when it nurtures faith, comforts the hurting, and strengthens the weary. In both roles, the minister serves as a bridge between the unchanging gospel and the changing realities of the world.</w:t>
        <w:br/>
        <w:t>In my own ministry, I have experienced this in unexpected moments — a prayer with a stranger in a hospital hallway, a Spirit-led conversation over coffee with someone far from faith, or a sermon that meets a deep and hidden need. These moments remind me that apostolic ministry is not confined to the pulpit or the planned program; it is an identity that goes wherever God sends.</w:t>
        <w:br/>
        <w:t>Finally, the apostolic dimension teaches humility. Authority in ministry is derived from Christ and the apostolic witness, not from personal charisma or status. Jesus redefined greatness when He said, “Whoever wants to be first must be last of all and servant of all” (Mark 9:35). Apostolic leaders are servant leaders, carrying forward the mission of God with courage, faithfulness, and deep reliance on the Spirit.</w:t>
        <w:br/>
      </w:r>
    </w:p>
    <w:p>
      <w:pPr>
        <w:pStyle w:val="Heading2"/>
      </w:pPr>
      <w:r>
        <w:t>Representative</w:t>
      </w:r>
    </w:p>
    <w:p>
      <w:r>
        <w:br/>
        <w:t>The representative dimension of ministry focuses on the minister’s unique calling to stand in a space between — representing Christ and the church to the world, and representing the world before God in prayer and advocacy. Paul’s words capture this role: “We are ambassadors for Christ, as though God were making his appeal through us” (2 Corinthians 5:20).</w:t>
        <w:br/>
        <w:t>An ambassador carries the authority of the one who sends them. The WCC states: “Ordained ministers represent the community in the exercise of its ministry and in the service of God’s mission” (BEM §13). The TFPCOM expands this vision, saying that representative ministry involves “personally and publicly… pointing the church to its dependence on Jesus Christ, who is the source of its faith, mission, and unity” (TFPC, 2009, p. 12). This means that the minister’s life, words, and actions are never purely personal — they are expressions of the church’s witness to Christ.</w:t>
        <w:br/>
        <w:t>In worship, representation is most visible. When leading prayer, presiding at the Table, or proclaiming the Word, the minister carries the gathered community’s voice to God and embodies God’s message to the people. This is not a role one assumes casually; it is conferred by the church and grounded in covenant.</w:t>
        <w:br/>
        <w:t>Yet this role extends beyond Sunday. Ministers often represent the church in public settings: community forums, interfaith gatherings, vigils after tragedy, or advocacy events. In these spaces, the minister’s words and presence carry weight — they can affirm the credibility of the gospel or distort it.</w:t>
        <w:br/>
        <w:t>Jesus’ teaching in Matthew 25:40 — “Whatever you did for one of the least of these… you did for me” — grounds representative ministry in solidarity with the marginalized. To represent Christ is to stand with those He identified with: the poor, the oppressed, the forgotten.</w:t>
        <w:br/>
        <w:t>In my ministry, I have represented the church in both joyful and painful moments — offering prayers in civic ceremonies, speaking to local leaders about community needs, and sitting with church members during court hearings or medical emergencies. In each moment, I was deeply aware that I was not just “me”; I was a visible sign of the church’s care and of Christ’s love.</w:t>
        <w:br/>
        <w:t>Representation also demands integrity. The WCC reminds us: “The authority of the ordained ministry is to be exercised in a spirit of service” (BEM §18). This requires the minister to live transparently, to be accountable, and to avoid any behavior that undermines the church’s witness.</w:t>
        <w:br/>
        <w:t>Ultimately, the representative role is about making Christ visible — in worship, in public witness, in advocacy, and in daily interactions. It is a call to embody the gospel in such a way that people encounter not just the minister but the living Christ.</w:t>
        <w:br/>
      </w:r>
    </w:p>
    <w:p>
      <w:pPr>
        <w:pStyle w:val="Heading2"/>
      </w:pPr>
      <w:r>
        <w:t>Collegial</w:t>
      </w:r>
    </w:p>
    <w:p>
      <w:r>
        <w:br/>
        <w:t>The collegial dimension of ministry affirms that no one ministers alone. From the earliest days of the church, ministry has been a shared calling. Jesus sent His disciples two by two (Mark 6:7). Paul’s ministry was always conducted with partners, and he described the church as a body with many members and many gifts (1 Corinthians 12:12–27).</w:t>
        <w:br/>
        <w:t>The WCC teaches: “The ordained ministry is exercised in collegiality and shared responsibility” (BEM §26). The TFPCOM echoes: “No minister is independent or autonomous… All are to build up the Body of Christ in love. Lay and Ordained are partners together in governance and witness” (TFPC, 2009, p. 13). This calls ministers to a posture of mutual accountability and shared leadership.</w:t>
        <w:br/>
        <w:t>In the Disciples tradition, collegiality is built into the church’s structure. Ministers are accountable to local congregations, regional ministries, and the general church. This network prevents isolation, encourages the exchange of wisdom, and strengthens the church’s witness.</w:t>
        <w:br/>
        <w:t>Collegiality is expressed in clergy gatherings, ecumenical partnerships, and ministry teams. It is also seen in practical acts of cooperation, like planning worship together, sharing resources, or joining forces for community outreach. These practices remind us that ministry is a collective effort, not an individual performance.</w:t>
        <w:br/>
        <w:t>The example of Jesus washing the disciples’ feet (John 13:15) defines collegial leadership as service. True collegiality celebrates the gifts of others, shares authority, and seeks the good of the whole rather than personal recognition.</w:t>
        <w:br/>
        <w:t>In my ministry, some of the most effective work has been collaborative — organizing city-wide prayer events, partnering with other churches for disaster relief, and working alongside lay leaders to discern God’s vision for our congregation. In these settings, the unity Jesus prayed for in John 17:21 becomes visible and compelling.</w:t>
        <w:br/>
        <w:t>Collegiality also calls us into relationships across denominational and cultural lines. The Kingdom of God is larger than any single tradition, and by learning from others, we broaden our understanding and deepen our ministry.</w:t>
        <w:br/>
        <w:t>Finally, collegial ministry requires humility and openness. As Paul writes, “There are different kinds of gifts, but the same Spirit distributes them” (1 Corinthians 12:4). Ministers serve best when they make space for others’ contributions, embrace diverse perspectives, and work together for the mission of Christ.</w:t>
        <w:br/>
      </w:r>
    </w:p>
    <w:p>
      <w:pPr>
        <w:pStyle w:val="Heading2"/>
      </w:pPr>
      <w:r>
        <w:t>Universal</w:t>
      </w:r>
    </w:p>
    <w:p>
      <w:r>
        <w:br/>
        <w:t>The universal dimension of ordination expands the minister’s vision beyond local or denominational boundaries to the one, holy, catholic (universal), and apostolic church across time and space. This calls ministers to embrace the reality that they are part of a global body united by a shared Lord, faith, and baptism.</w:t>
        <w:br/>
        <w:t>The WCC says: “The ordained ministry serves the unity and mission of the whole church” (BEM §32). The TFPCOM affirms: “Those Ordained are representative ministers of the Church Universal… called to point out the community of Jesus Christ, to work to bring new expressions of the one universal Church into being” (TFPC, 2009, p. 13).</w:t>
        <w:br/>
        <w:t>Biblically, the universal scope of ministry is woven through the Great Commission (Matthew 28:19), Paul’s reminder of “one body and one Spirit” (Ephesians 4:4–6), and the vision in Revelation 7:9 of people from every nation worshiping together.</w:t>
        <w:br/>
        <w:t>In practice, this means ministers engage in ecumenical partnerships, support global missions, and address global issues like poverty, migration, and injustice as matters of gospel witness. It means learning from believers in other contexts and recognizing the Spirit’s work in diverse expressions of the church.</w:t>
        <w:br/>
        <w:t>I have experienced this in mission trips, in shared worship with Christians speaking other languages, and in joint advocacy with churches across the globe. These moments remind me that the church’s mission is not bound by geography or culture.</w:t>
        <w:br/>
        <w:t>The universal dimension also challenges parochial thinking. It calls ministers to lift their eyes beyond the immediate concerns of their congregation to see the needs and opportunities of the worldwide church. This perspective fosters humility — knowing we are part of something much larger — and hope — knowing God’s mission will prevail through the witness of the global body of Christ.</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