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FCC Allen – Community Context Notes</w:t>
      </w:r>
    </w:p>
    <w:p>
      <w:r>
        <w:t>These notes describe the broader Allen, Texas community context to help preaching and teaching connect with real life.</w:t>
      </w:r>
    </w:p>
    <w:p>
      <w:pPr>
        <w:pStyle w:val="Heading2"/>
      </w:pPr>
      <w:r>
        <w:t>Community Snapshot</w:t>
      </w:r>
    </w:p>
    <w:p>
      <w:r>
        <w:t>- Suburban, family-oriented community.</w:t>
      </w:r>
    </w:p>
    <w:p>
      <w:r>
        <w:t>- Strong emphasis on schools, stability, and long-term planning.</w:t>
      </w:r>
    </w:p>
    <w:p>
      <w:r>
        <w:t>- Many residents are educated, thoughtful, and values-driven.</w:t>
      </w:r>
    </w:p>
    <w:p>
      <w:pPr>
        <w:pStyle w:val="Heading2"/>
      </w:pPr>
      <w:r>
        <w:t>Spiritual Climate</w:t>
      </w:r>
    </w:p>
    <w:p>
      <w:r>
        <w:t>- Generally open to faith, but cautious with emotional expression.</w:t>
      </w:r>
    </w:p>
    <w:p>
      <w:r>
        <w:t>- Many have church background but are seeking deeper meaning.</w:t>
      </w:r>
    </w:p>
    <w:p>
      <w:r>
        <w:t>- Receptive to thoughtful, Scripture-rooted teaching.</w:t>
      </w:r>
    </w:p>
    <w:p>
      <w:pPr>
        <w:pStyle w:val="Heading2"/>
      </w:pPr>
      <w:r>
        <w:t>Implications for Preaching</w:t>
      </w:r>
    </w:p>
    <w:p>
      <w:r>
        <w:t>- Name real-life pressures and pain points.</w:t>
      </w:r>
    </w:p>
    <w:p>
      <w:r>
        <w:t>- Use credible statistics when helpful.</w:t>
      </w:r>
    </w:p>
    <w:p>
      <w:r>
        <w:t>- Clearly show how Jesus speaks to everyday life.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